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E22C5" w:rsidRPr="0086435B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 xml:space="preserve">ANEXO </w:t>
      </w:r>
      <w:r w:rsidR="00B82153">
        <w:rPr>
          <w:rFonts w:ascii="Century Gothic" w:hAnsi="Century Gothic" w:cs="Arial"/>
          <w:b/>
        </w:rPr>
        <w:t xml:space="preserve">I - </w:t>
      </w:r>
      <w:r w:rsidR="00A517FA">
        <w:rPr>
          <w:rFonts w:ascii="Century Gothic" w:hAnsi="Century Gothic" w:cs="Arial"/>
          <w:b/>
        </w:rPr>
        <w:t>A</w:t>
      </w:r>
    </w:p>
    <w:p w:rsidR="003E22C5" w:rsidRPr="0086435B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>MINUTA DE PROPOSTA COMERCIAL</w:t>
      </w:r>
    </w:p>
    <w:p w:rsidR="00D102AD" w:rsidRPr="0086435B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86435B">
        <w:rPr>
          <w:rFonts w:ascii="Century Gothic" w:hAnsi="Century Gothic" w:cs="Arial"/>
          <w:i w:val="0"/>
          <w:sz w:val="20"/>
          <w:szCs w:val="20"/>
        </w:rPr>
        <w:t xml:space="preserve">PREGÃO ELETRÔNICO Nº </w:t>
      </w:r>
      <w:r w:rsidR="00A517FA">
        <w:rPr>
          <w:rFonts w:ascii="Century Gothic" w:hAnsi="Century Gothic" w:cs="Arial"/>
          <w:i w:val="0"/>
          <w:sz w:val="20"/>
          <w:szCs w:val="20"/>
        </w:rPr>
        <w:t>008/2020</w:t>
      </w:r>
    </w:p>
    <w:p w:rsidR="00D102AD" w:rsidRPr="0086435B" w:rsidRDefault="00D102AD" w:rsidP="0039263D">
      <w:pPr>
        <w:rPr>
          <w:rFonts w:ascii="Century Gothic" w:hAnsi="Century Gothic" w:cs="Arial"/>
        </w:rPr>
      </w:pPr>
    </w:p>
    <w:p w:rsidR="00FD39E3" w:rsidRDefault="00D102AD" w:rsidP="00A517FA">
      <w:pPr>
        <w:jc w:val="both"/>
        <w:rPr>
          <w:rFonts w:ascii="Century Gothic" w:hAnsi="Century Gothic" w:cs="Arial"/>
          <w:iCs/>
        </w:rPr>
      </w:pPr>
      <w:r w:rsidRPr="0086435B">
        <w:rPr>
          <w:rFonts w:ascii="Century Gothic" w:hAnsi="Century Gothic" w:cs="Arial"/>
        </w:rPr>
        <w:t xml:space="preserve">OBJETO: </w:t>
      </w:r>
      <w:bookmarkStart w:id="0" w:name="_Hlk39036761"/>
      <w:r w:rsidR="0086435B">
        <w:rPr>
          <w:rFonts w:ascii="Century Gothic" w:hAnsi="Century Gothic" w:cs="Arial"/>
          <w:b/>
          <w:shd w:val="clear" w:color="auto" w:fill="FFFFFF"/>
        </w:rPr>
        <w:t>R</w:t>
      </w:r>
      <w:r w:rsidR="0086435B" w:rsidRPr="0086435B">
        <w:rPr>
          <w:rFonts w:ascii="Century Gothic" w:hAnsi="Century Gothic" w:cs="Arial"/>
          <w:b/>
          <w:iCs/>
          <w:shd w:val="clear" w:color="auto" w:fill="FFFFFF"/>
        </w:rPr>
        <w:t xml:space="preserve">egistro de Preços para futura e eventual aquisição de </w:t>
      </w:r>
      <w:bookmarkEnd w:id="0"/>
      <w:r w:rsidR="00A517FA" w:rsidRPr="00B01337">
        <w:rPr>
          <w:rFonts w:ascii="Century Gothic" w:hAnsi="Century Gothic" w:cs="Arial"/>
          <w:iCs/>
        </w:rPr>
        <w:t>material médico hospitalar para uso do CISAMAPI</w:t>
      </w:r>
      <w:r w:rsidR="00A517FA">
        <w:rPr>
          <w:rFonts w:ascii="Century Gothic" w:hAnsi="Century Gothic" w:cs="Arial"/>
          <w:iCs/>
        </w:rPr>
        <w:t>.</w:t>
      </w:r>
    </w:p>
    <w:p w:rsidR="00A517FA" w:rsidRDefault="00A517FA" w:rsidP="00A517FA">
      <w:pPr>
        <w:jc w:val="both"/>
        <w:rPr>
          <w:rFonts w:ascii="Century Gothic" w:hAnsi="Century Gothic" w:cs="Arial"/>
        </w:rPr>
      </w:pP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Razão social:</w:t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CNPJ:</w:t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Endereço completo:</w:t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e-mail:</w:t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  <w:t>Telefone/Fax:</w:t>
      </w:r>
    </w:p>
    <w:p w:rsidR="00FD39E3" w:rsidRDefault="00FD39E3" w:rsidP="00D102AD">
      <w:pPr>
        <w:jc w:val="both"/>
        <w:rPr>
          <w:rFonts w:ascii="Century Gothic" w:hAnsi="Century Gothic" w:cs="Arial"/>
        </w:rPr>
      </w:pPr>
    </w:p>
    <w:tbl>
      <w:tblPr>
        <w:tblStyle w:val="Tabelacomgrade"/>
        <w:tblpPr w:leftFromText="141" w:rightFromText="141" w:vertAnchor="text" w:horzAnchor="margin" w:tblpXSpec="center" w:tblpY="250"/>
        <w:tblW w:w="10314" w:type="dxa"/>
        <w:tblLook w:val="04A0" w:firstRow="1" w:lastRow="0" w:firstColumn="1" w:lastColumn="0" w:noHBand="0" w:noVBand="1"/>
      </w:tblPr>
      <w:tblGrid>
        <w:gridCol w:w="953"/>
        <w:gridCol w:w="1270"/>
        <w:gridCol w:w="2638"/>
        <w:gridCol w:w="1533"/>
        <w:gridCol w:w="986"/>
        <w:gridCol w:w="6"/>
        <w:gridCol w:w="1371"/>
        <w:gridCol w:w="1557"/>
      </w:tblGrid>
      <w:tr w:rsidR="0037598F" w:rsidRPr="00AE32AD" w:rsidTr="00751E7E">
        <w:trPr>
          <w:trHeight w:val="94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  <w:b/>
                <w:bCs/>
              </w:rPr>
            </w:pPr>
          </w:p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AE32AD">
              <w:rPr>
                <w:rFonts w:ascii="Century Gothic" w:hAnsi="Century Gothic" w:cs="Arial"/>
                <w:b/>
                <w:bCs/>
              </w:rPr>
              <w:t>Itens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proofErr w:type="spellStart"/>
            <w:r w:rsidRPr="00AE32AD">
              <w:rPr>
                <w:rFonts w:ascii="Century Gothic" w:hAnsi="Century Gothic" w:cs="Arial"/>
                <w:b/>
                <w:bCs/>
              </w:rPr>
              <w:t>Catmat</w:t>
            </w:r>
            <w:proofErr w:type="spellEnd"/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  <w:b/>
                <w:bCs/>
              </w:rPr>
            </w:pPr>
            <w:r w:rsidRPr="00AE32AD">
              <w:rPr>
                <w:rFonts w:ascii="Century Gothic" w:hAnsi="Century Gothic" w:cs="Arial"/>
                <w:b/>
                <w:bCs/>
              </w:rPr>
              <w:t>Descrição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AE32AD">
              <w:rPr>
                <w:rFonts w:ascii="Century Gothic" w:hAnsi="Century Gothic" w:cs="Arial"/>
                <w:b/>
                <w:bCs/>
              </w:rPr>
              <w:t>Unidade de distribuição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AE32AD">
              <w:rPr>
                <w:rFonts w:ascii="Century Gothic" w:hAnsi="Century Gothic" w:cs="Arial"/>
                <w:b/>
                <w:bCs/>
              </w:rPr>
              <w:t>Quant.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AE32AD">
              <w:rPr>
                <w:rFonts w:ascii="Century Gothic" w:hAnsi="Century Gothic" w:cs="Arial"/>
                <w:b/>
                <w:bCs/>
              </w:rPr>
              <w:t>Valor Unit.</w:t>
            </w: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AE32AD">
              <w:rPr>
                <w:rFonts w:ascii="Century Gothic" w:hAnsi="Century Gothic" w:cs="Arial"/>
                <w:b/>
                <w:bCs/>
              </w:rPr>
              <w:t>Valor Total</w:t>
            </w:r>
          </w:p>
        </w:tc>
      </w:tr>
      <w:tr w:rsidR="0037598F" w:rsidRPr="00AE32AD" w:rsidTr="00751E7E">
        <w:trPr>
          <w:trHeight w:val="124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</w:p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01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367898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Água destilada, aspecto físico: líquido incolor, inodoro, insípido, características adicionais: conforme </w:t>
            </w:r>
            <w:proofErr w:type="spellStart"/>
            <w:r w:rsidRPr="00AE32AD">
              <w:rPr>
                <w:rFonts w:ascii="Century Gothic" w:hAnsi="Century Gothic" w:cs="Arial"/>
              </w:rPr>
              <w:t>farmacopéia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brasileira.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Galão de 5 L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36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bookmarkStart w:id="1" w:name="_GoBack"/>
            <w:bookmarkEnd w:id="1"/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220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02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439799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Agulha hipodérmica, material: aço inoxidável </w:t>
            </w:r>
            <w:proofErr w:type="spellStart"/>
            <w:r w:rsidRPr="00AE32AD">
              <w:rPr>
                <w:rFonts w:ascii="Century Gothic" w:hAnsi="Century Gothic" w:cs="Arial"/>
              </w:rPr>
              <w:t>siliconizado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, dimensão: 18 g x 1 1,2", tipo ponta: bisel curto </w:t>
            </w:r>
            <w:proofErr w:type="spellStart"/>
            <w:r w:rsidRPr="00AE32AD">
              <w:rPr>
                <w:rFonts w:ascii="Century Gothic" w:hAnsi="Century Gothic" w:cs="Arial"/>
              </w:rPr>
              <w:t>trifacetado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, tipo conexão: conector </w:t>
            </w:r>
            <w:proofErr w:type="spellStart"/>
            <w:r w:rsidRPr="00AE32AD">
              <w:rPr>
                <w:rFonts w:ascii="Century Gothic" w:hAnsi="Century Gothic" w:cs="Arial"/>
              </w:rPr>
              <w:t>luer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</w:t>
            </w:r>
            <w:proofErr w:type="spellStart"/>
            <w:r w:rsidRPr="00AE32AD">
              <w:rPr>
                <w:rFonts w:ascii="Century Gothic" w:hAnsi="Century Gothic" w:cs="Arial"/>
              </w:rPr>
              <w:t>lock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ou </w:t>
            </w:r>
            <w:proofErr w:type="spellStart"/>
            <w:r w:rsidRPr="00AE32AD">
              <w:rPr>
                <w:rFonts w:ascii="Century Gothic" w:hAnsi="Century Gothic" w:cs="Arial"/>
              </w:rPr>
              <w:t>slip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em plástico, tipo fixação: protetor plástico, tipo uso: estéril, descartável, embalagem individual</w:t>
            </w:r>
            <w:r w:rsidRPr="00AE32AD">
              <w:rPr>
                <w:rFonts w:ascii="Century Gothic" w:hAnsi="Century Gothic" w:cs="Arial"/>
              </w:rPr>
              <w:br/>
              <w:t>OBS: Agulha 40 X 1,2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Caixa com 100 Unidades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06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03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269943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Álcool etílico, tipo: hidratado, teor alcoólico: 70%_(70°gl), apresentação: gel</w:t>
            </w:r>
            <w:r w:rsidRPr="00AE32AD">
              <w:rPr>
                <w:rFonts w:ascii="Century Gothic" w:hAnsi="Century Gothic" w:cs="Arial"/>
              </w:rPr>
              <w:br/>
              <w:t xml:space="preserve">OBS: Com válvula </w:t>
            </w:r>
            <w:proofErr w:type="spellStart"/>
            <w:r w:rsidRPr="00AE32AD">
              <w:rPr>
                <w:rFonts w:ascii="Century Gothic" w:hAnsi="Century Gothic" w:cs="Arial"/>
              </w:rPr>
              <w:t>Pump</w:t>
            </w:r>
            <w:proofErr w:type="spellEnd"/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Frasco 500 ml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600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841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04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279726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Algodão, tipo: hidrófilo, apresentação: em mantas, material: alvejado, purificado, isento de impurezas, características adicionais: enrolado em papel apropriado, esterilidade: não estéril, tipo embalagem: embalagem individual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Embalagem 500 Gramas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250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51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05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444366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Atadura, tipo 1: crepom, material 1: 100% algodão, dimensões: 15 cm, gramatura 1: cerca de 18 fios, cm2, </w:t>
            </w:r>
            <w:r w:rsidRPr="00AE32AD">
              <w:rPr>
                <w:rFonts w:ascii="Century Gothic" w:hAnsi="Century Gothic" w:cs="Arial"/>
              </w:rPr>
              <w:lastRenderedPageBreak/>
              <w:t>embalagem: embalagem individual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lastRenderedPageBreak/>
              <w:t>Rolo 1,80 m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150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27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06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445186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Avental hospitalar, material: </w:t>
            </w:r>
            <w:proofErr w:type="spellStart"/>
            <w:r w:rsidRPr="00AE32AD">
              <w:rPr>
                <w:rFonts w:ascii="Century Gothic" w:hAnsi="Century Gothic" w:cs="Arial"/>
              </w:rPr>
              <w:t>tnt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, gramatura: cerca de 30 </w:t>
            </w:r>
            <w:proofErr w:type="gramStart"/>
            <w:r w:rsidRPr="00AE32AD">
              <w:rPr>
                <w:rFonts w:ascii="Century Gothic" w:hAnsi="Century Gothic" w:cs="Arial"/>
              </w:rPr>
              <w:t>g,cm</w:t>
            </w:r>
            <w:proofErr w:type="gramEnd"/>
            <w:r w:rsidRPr="00AE32AD">
              <w:rPr>
                <w:rFonts w:ascii="Century Gothic" w:hAnsi="Century Gothic" w:cs="Arial"/>
              </w:rPr>
              <w:t>2, cor : com cor, componente: tiras para fixação, característica adicional: manga longa, punho elástico</w:t>
            </w:r>
            <w:r w:rsidRPr="00AE32AD">
              <w:rPr>
                <w:rFonts w:ascii="Century Gothic" w:hAnsi="Century Gothic" w:cs="Arial"/>
              </w:rPr>
              <w:br/>
              <w:t>OBS: Cor  Branco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1000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17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07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394088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Bicarbonato de sódio, concentração: 8,40%, forma farmacêutica: solução injetável, característica adicional: em sistema fechado</w:t>
            </w:r>
            <w:r w:rsidRPr="00AE32AD">
              <w:rPr>
                <w:rFonts w:ascii="Century Gothic" w:hAnsi="Century Gothic" w:cs="Arial"/>
              </w:rPr>
              <w:br/>
              <w:t>OBS: 250 ml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Frasco 250ml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44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08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400289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Bocal descartável, aplicação: endoscopia, material: em plástico resistente, atóxico, características adicionais: adulto, embalagem: embalagem individual</w:t>
            </w:r>
            <w:r w:rsidRPr="00AE32AD">
              <w:rPr>
                <w:rFonts w:ascii="Century Gothic" w:hAnsi="Century Gothic" w:cs="Arial"/>
              </w:rPr>
              <w:br/>
              <w:t>OBS: Sem elástico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100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27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09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400288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Bocal descartável, aplicação: endoscopia, material: em plástico resistente, atóxico, componente adicional: com elástico, características adicionais: adulto, embalagem: embalagem individual</w:t>
            </w:r>
            <w:r w:rsidRPr="00AE32AD">
              <w:rPr>
                <w:rFonts w:ascii="Century Gothic" w:hAnsi="Century Gothic" w:cs="Arial"/>
              </w:rPr>
              <w:br/>
              <w:t>OBS: Com elástico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80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53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10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437170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Cateter periférico, aplicação: venoso, modelo: tipo escalpe, material agulha: agulha aço inox, diâmetro: 21 </w:t>
            </w:r>
            <w:proofErr w:type="spellStart"/>
            <w:r w:rsidRPr="00AE32AD">
              <w:rPr>
                <w:rFonts w:ascii="Century Gothic" w:hAnsi="Century Gothic" w:cs="Arial"/>
              </w:rPr>
              <w:t>gau</w:t>
            </w:r>
            <w:proofErr w:type="spellEnd"/>
            <w:r w:rsidRPr="00AE32AD">
              <w:rPr>
                <w:rFonts w:ascii="Century Gothic" w:hAnsi="Century Gothic" w:cs="Arial"/>
              </w:rPr>
              <w:t>, componente adicional: c, asa de fixação, tubo extensor, conector: conector padrão c, tampa, tipo uso: estéril, descartável, embalagem individual</w:t>
            </w:r>
            <w:r w:rsidRPr="00AE32AD">
              <w:rPr>
                <w:rFonts w:ascii="Century Gothic" w:hAnsi="Century Gothic" w:cs="Arial"/>
              </w:rPr>
              <w:br/>
              <w:t xml:space="preserve">OBS: </w:t>
            </w:r>
            <w:proofErr w:type="spellStart"/>
            <w:proofErr w:type="gramStart"/>
            <w:r w:rsidRPr="00AE32AD">
              <w:rPr>
                <w:rFonts w:ascii="Century Gothic" w:hAnsi="Century Gothic" w:cs="Arial"/>
              </w:rPr>
              <w:t>Scalp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 Nº</w:t>
            </w:r>
            <w:proofErr w:type="gramEnd"/>
            <w:r w:rsidRPr="00AE32AD">
              <w:rPr>
                <w:rFonts w:ascii="Century Gothic" w:hAnsi="Century Gothic" w:cs="Arial"/>
              </w:rPr>
              <w:t xml:space="preserve"> 21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200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53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11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437171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Cateter periférico, aplicação: venoso, modelo: tipo escalpe, material agulha: agulha aço inox, diâmetro: 23 </w:t>
            </w:r>
            <w:proofErr w:type="spellStart"/>
            <w:r w:rsidRPr="00AE32AD">
              <w:rPr>
                <w:rFonts w:ascii="Century Gothic" w:hAnsi="Century Gothic" w:cs="Arial"/>
              </w:rPr>
              <w:t>gau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, componente </w:t>
            </w:r>
            <w:r w:rsidRPr="00AE32AD">
              <w:rPr>
                <w:rFonts w:ascii="Century Gothic" w:hAnsi="Century Gothic" w:cs="Arial"/>
              </w:rPr>
              <w:lastRenderedPageBreak/>
              <w:t>adicional: c, asa de fixação, tubo extensor, conector: conector padrão c, tampa, tipo uso: estéril, descartável, embalagem individual</w:t>
            </w:r>
            <w:r w:rsidRPr="00AE32AD">
              <w:rPr>
                <w:rFonts w:ascii="Century Gothic" w:hAnsi="Century Gothic" w:cs="Arial"/>
              </w:rPr>
              <w:br/>
              <w:t xml:space="preserve">OBS: </w:t>
            </w:r>
            <w:proofErr w:type="spellStart"/>
            <w:proofErr w:type="gramStart"/>
            <w:r w:rsidRPr="00AE32AD">
              <w:rPr>
                <w:rFonts w:ascii="Century Gothic" w:hAnsi="Century Gothic" w:cs="Arial"/>
              </w:rPr>
              <w:t>Scalp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 Nº</w:t>
            </w:r>
            <w:proofErr w:type="gramEnd"/>
            <w:r w:rsidRPr="00AE32AD">
              <w:rPr>
                <w:rFonts w:ascii="Century Gothic" w:hAnsi="Century Gothic" w:cs="Arial"/>
              </w:rPr>
              <w:t xml:space="preserve"> 23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lastRenderedPageBreak/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200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704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12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437169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Cateter periférico, aplicação: venoso, modelo: tipo escalpe, material agulha: agulha aço inox, diâmetro: 25 </w:t>
            </w:r>
            <w:proofErr w:type="spellStart"/>
            <w:r w:rsidRPr="00AE32AD">
              <w:rPr>
                <w:rFonts w:ascii="Century Gothic" w:hAnsi="Century Gothic" w:cs="Arial"/>
              </w:rPr>
              <w:t>gau</w:t>
            </w:r>
            <w:proofErr w:type="spellEnd"/>
            <w:r w:rsidRPr="00AE32AD">
              <w:rPr>
                <w:rFonts w:ascii="Century Gothic" w:hAnsi="Century Gothic" w:cs="Arial"/>
              </w:rPr>
              <w:t>, componente adicional: c, asa de fixação, tubo extensor, conector: conector padrão c, tampa, tipo uso: estéril, descartável, embalagem individual</w:t>
            </w:r>
            <w:r w:rsidRPr="00AE32AD">
              <w:rPr>
                <w:rFonts w:ascii="Century Gothic" w:hAnsi="Century Gothic" w:cs="Arial"/>
              </w:rPr>
              <w:br/>
            </w:r>
            <w:proofErr w:type="spellStart"/>
            <w:r w:rsidRPr="00AE32AD">
              <w:rPr>
                <w:rFonts w:ascii="Century Gothic" w:hAnsi="Century Gothic" w:cs="Arial"/>
              </w:rPr>
              <w:t>Obs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: </w:t>
            </w:r>
            <w:proofErr w:type="spellStart"/>
            <w:proofErr w:type="gramStart"/>
            <w:r w:rsidRPr="00AE32AD">
              <w:rPr>
                <w:rFonts w:ascii="Century Gothic" w:hAnsi="Century Gothic" w:cs="Arial"/>
              </w:rPr>
              <w:t>Scalp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 Nº</w:t>
            </w:r>
            <w:proofErr w:type="gramEnd"/>
            <w:r w:rsidRPr="00AE32AD">
              <w:rPr>
                <w:rFonts w:ascii="Century Gothic" w:hAnsi="Century Gothic" w:cs="Arial"/>
              </w:rPr>
              <w:t xml:space="preserve"> 25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200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72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13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437184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Cateter periférico, material cateter: polímero radiopaco, aplicação: venoso, material agulha: agulha aço inox, </w:t>
            </w:r>
            <w:proofErr w:type="spellStart"/>
            <w:r w:rsidRPr="00AE32AD">
              <w:rPr>
                <w:rFonts w:ascii="Century Gothic" w:hAnsi="Century Gothic" w:cs="Arial"/>
              </w:rPr>
              <w:t>diametro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: 20 </w:t>
            </w:r>
            <w:proofErr w:type="spellStart"/>
            <w:r w:rsidRPr="00AE32AD">
              <w:rPr>
                <w:rFonts w:ascii="Century Gothic" w:hAnsi="Century Gothic" w:cs="Arial"/>
              </w:rPr>
              <w:t>gau</w:t>
            </w:r>
            <w:proofErr w:type="spellEnd"/>
            <w:r w:rsidRPr="00AE32AD">
              <w:rPr>
                <w:rFonts w:ascii="Century Gothic" w:hAnsi="Century Gothic" w:cs="Arial"/>
              </w:rPr>
              <w:t>, comprimento: cerca 30 mm, conector: conector padrão, componente 1: câmara refluxo c, filtro, tipo uso: estéril, descartável, embalagem individual</w:t>
            </w:r>
            <w:r w:rsidRPr="00AE32AD">
              <w:rPr>
                <w:rFonts w:ascii="Century Gothic" w:hAnsi="Century Gothic" w:cs="Arial"/>
              </w:rPr>
              <w:br/>
              <w:t xml:space="preserve">OBS: </w:t>
            </w:r>
            <w:proofErr w:type="spellStart"/>
            <w:r w:rsidRPr="00AE32AD">
              <w:rPr>
                <w:rFonts w:ascii="Century Gothic" w:hAnsi="Century Gothic" w:cs="Arial"/>
              </w:rPr>
              <w:t>Jelco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 nº 20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150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225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14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437185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Cateter periférico, material cateter: polímero radiopaco, aplicação: venoso, material agulha: agulha aço inox, diâmetro: 22 </w:t>
            </w:r>
            <w:proofErr w:type="spellStart"/>
            <w:r w:rsidRPr="00AE32AD">
              <w:rPr>
                <w:rFonts w:ascii="Century Gothic" w:hAnsi="Century Gothic" w:cs="Arial"/>
              </w:rPr>
              <w:t>gau</w:t>
            </w:r>
            <w:proofErr w:type="spellEnd"/>
            <w:r w:rsidRPr="00AE32AD">
              <w:rPr>
                <w:rFonts w:ascii="Century Gothic" w:hAnsi="Century Gothic" w:cs="Arial"/>
              </w:rPr>
              <w:t>, comprimento: cerca 25 mm, conector: conector padrão, componente 1: câmara refluxo c, filtro, tipo uso: estéril, descartável, embalagem individual</w:t>
            </w:r>
            <w:r w:rsidRPr="00AE32AD">
              <w:rPr>
                <w:rFonts w:ascii="Century Gothic" w:hAnsi="Century Gothic" w:cs="Arial"/>
              </w:rPr>
              <w:br/>
              <w:t xml:space="preserve">OBS: </w:t>
            </w:r>
            <w:proofErr w:type="spellStart"/>
            <w:r w:rsidRPr="00AE32AD">
              <w:rPr>
                <w:rFonts w:ascii="Century Gothic" w:hAnsi="Century Gothic" w:cs="Arial"/>
              </w:rPr>
              <w:t>Jelco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 nº 22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150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704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15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437186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Cateter periférico, material cateter: polímero radiopaco, aplicação: venoso, material agulha: agulha aço inox, diâmetro: 24 </w:t>
            </w:r>
            <w:proofErr w:type="spellStart"/>
            <w:r w:rsidRPr="00AE32AD">
              <w:rPr>
                <w:rFonts w:ascii="Century Gothic" w:hAnsi="Century Gothic" w:cs="Arial"/>
              </w:rPr>
              <w:t>gau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, comprimento: cerca 20 mm, conector: conector padrão, </w:t>
            </w:r>
            <w:r w:rsidRPr="00AE32AD">
              <w:rPr>
                <w:rFonts w:ascii="Century Gothic" w:hAnsi="Century Gothic" w:cs="Arial"/>
              </w:rPr>
              <w:lastRenderedPageBreak/>
              <w:t>componente 1: câmara refluxo c, filtro, tipo uso: estéril, descartável, embalagem individual</w:t>
            </w:r>
            <w:r w:rsidRPr="00AE32AD">
              <w:rPr>
                <w:rFonts w:ascii="Century Gothic" w:hAnsi="Century Gothic" w:cs="Arial"/>
              </w:rPr>
              <w:br/>
              <w:t xml:space="preserve">OBS: </w:t>
            </w:r>
            <w:proofErr w:type="spellStart"/>
            <w:r w:rsidRPr="00AE32AD">
              <w:rPr>
                <w:rFonts w:ascii="Century Gothic" w:hAnsi="Century Gothic" w:cs="Arial"/>
              </w:rPr>
              <w:t>Jelco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 nº 24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lastRenderedPageBreak/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150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356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16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268236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Cloreto de sódio, princípio ativo: 0,9%_ solução injetável, aplicação: sistema fechado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Frasco 250ml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51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17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268236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Cloreto de sódio, princípio ativo: 0,9%_ solução injetável, aplicação: sistema fechado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FRASCO 500 ml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32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18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268236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Cloreto de sódio, princípio ativo: 0,9%_ solução injetável, aplicação: sistema fechado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FRASCO 100 ml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30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19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363482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Coletor material pérfuro-cortante, material: papelão, capacidade total: 13 l, acessórios: alças rígidas e tampa, componentes adicionais: revestimento interno em polietileno alta densidade, tipo uso: descartável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60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53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20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269980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Compressa gaze, material: tecido 100% algodão, tipo: 9 </w:t>
            </w:r>
            <w:proofErr w:type="gramStart"/>
            <w:r w:rsidRPr="00AE32AD">
              <w:rPr>
                <w:rFonts w:ascii="Century Gothic" w:hAnsi="Century Gothic" w:cs="Arial"/>
              </w:rPr>
              <w:t>fios,cm</w:t>
            </w:r>
            <w:proofErr w:type="gramEnd"/>
            <w:r w:rsidRPr="00AE32AD">
              <w:rPr>
                <w:rFonts w:ascii="Century Gothic" w:hAnsi="Century Gothic" w:cs="Arial"/>
              </w:rPr>
              <w:t>2, modelo: cor branca, isenta de impurezas, camadas: 8 camadas, largura: 7,50 cm, comprimento: 7,50 cm, dobras: 5 dobras, características adicionais: estéril, descartável</w:t>
            </w:r>
            <w:r w:rsidRPr="00AE32AD">
              <w:rPr>
                <w:rFonts w:ascii="Century Gothic" w:hAnsi="Century Gothic" w:cs="Arial"/>
              </w:rPr>
              <w:br/>
            </w:r>
            <w:proofErr w:type="spellStart"/>
            <w:r w:rsidRPr="00AE32AD">
              <w:rPr>
                <w:rFonts w:ascii="Century Gothic" w:hAnsi="Century Gothic" w:cs="Arial"/>
              </w:rPr>
              <w:t>Obs</w:t>
            </w:r>
            <w:proofErr w:type="spellEnd"/>
            <w:r w:rsidRPr="00AE32AD">
              <w:rPr>
                <w:rFonts w:ascii="Century Gothic" w:hAnsi="Century Gothic" w:cs="Arial"/>
              </w:rPr>
              <w:t>: Picotada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Pacote com 500 Unidades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50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76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21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464188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Compressa hospitalar, tipo: cirúrgica, material: 100% algodão, dimensões: cerca de 25 x 25 cm, acessórios: c, cordão identificador, esterilidade: uso único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Pacote com 50 Unidades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150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27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22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447483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Curativo, tipo: adesivo, material: filme plástico, componentes: c, membrana polimérica, dimensões: cerca de 10 x 10 cm, </w:t>
            </w:r>
            <w:proofErr w:type="gramStart"/>
            <w:r w:rsidRPr="00AE32AD">
              <w:rPr>
                <w:rFonts w:ascii="Century Gothic" w:hAnsi="Century Gothic" w:cs="Arial"/>
              </w:rPr>
              <w:t>esterilidade :</w:t>
            </w:r>
            <w:proofErr w:type="gramEnd"/>
            <w:r w:rsidRPr="00AE32AD">
              <w:rPr>
                <w:rFonts w:ascii="Century Gothic" w:hAnsi="Century Gothic" w:cs="Arial"/>
              </w:rPr>
              <w:t xml:space="preserve"> </w:t>
            </w:r>
            <w:r w:rsidRPr="00AE32AD">
              <w:rPr>
                <w:rFonts w:ascii="Century Gothic" w:hAnsi="Century Gothic" w:cs="Arial"/>
              </w:rPr>
              <w:lastRenderedPageBreak/>
              <w:t>estéril</w:t>
            </w:r>
            <w:r w:rsidRPr="00AE32AD">
              <w:rPr>
                <w:rFonts w:ascii="Century Gothic" w:hAnsi="Century Gothic" w:cs="Arial"/>
              </w:rPr>
              <w:br/>
              <w:t>OBS:</w:t>
            </w:r>
            <w:r>
              <w:rPr>
                <w:rFonts w:ascii="Century Gothic" w:hAnsi="Century Gothic" w:cs="Arial"/>
              </w:rPr>
              <w:t xml:space="preserve"> </w:t>
            </w:r>
            <w:r w:rsidRPr="00AE32AD">
              <w:rPr>
                <w:rFonts w:ascii="Century Gothic" w:hAnsi="Century Gothic" w:cs="Arial"/>
              </w:rPr>
              <w:t xml:space="preserve">Formato </w:t>
            </w:r>
            <w:r>
              <w:rPr>
                <w:rFonts w:ascii="Century Gothic" w:hAnsi="Century Gothic" w:cs="Arial"/>
              </w:rPr>
              <w:t>a</w:t>
            </w:r>
            <w:r w:rsidRPr="00AE32AD">
              <w:rPr>
                <w:rFonts w:ascii="Century Gothic" w:hAnsi="Century Gothic" w:cs="Arial"/>
              </w:rPr>
              <w:t>natômico, Cor transparente.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lastRenderedPageBreak/>
              <w:t>Caixa com 40 unidades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5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204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23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448285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Detergente enzimático, composição: a base de amilase, protease, lipase e carboidrase, composição </w:t>
            </w:r>
            <w:proofErr w:type="spellStart"/>
            <w:r w:rsidRPr="00AE32AD">
              <w:rPr>
                <w:rFonts w:ascii="Century Gothic" w:hAnsi="Century Gothic" w:cs="Arial"/>
              </w:rPr>
              <w:t>ii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: </w:t>
            </w:r>
            <w:proofErr w:type="spellStart"/>
            <w:r w:rsidRPr="00AE32AD">
              <w:rPr>
                <w:rFonts w:ascii="Century Gothic" w:hAnsi="Century Gothic" w:cs="Arial"/>
              </w:rPr>
              <w:t>mananase</w:t>
            </w:r>
            <w:proofErr w:type="spellEnd"/>
            <w:r w:rsidRPr="00AE32AD">
              <w:rPr>
                <w:rFonts w:ascii="Century Gothic" w:hAnsi="Century Gothic" w:cs="Arial"/>
              </w:rPr>
              <w:t>, celulase e peptidase</w:t>
            </w:r>
            <w:r w:rsidRPr="00AE32AD">
              <w:rPr>
                <w:rFonts w:ascii="Century Gothic" w:hAnsi="Century Gothic" w:cs="Arial"/>
              </w:rPr>
              <w:br/>
              <w:t xml:space="preserve">OBS: </w:t>
            </w:r>
            <w:proofErr w:type="spellStart"/>
            <w:r w:rsidRPr="00AE32AD">
              <w:rPr>
                <w:rFonts w:ascii="Century Gothic" w:hAnsi="Century Gothic" w:cs="Arial"/>
              </w:rPr>
              <w:t>Riozyme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e sabão neutro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Frasco de 5 L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262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24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432428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Detergente saneante, aspecto físico: líquido, tipo: </w:t>
            </w:r>
            <w:proofErr w:type="spellStart"/>
            <w:r w:rsidRPr="00AE32AD">
              <w:rPr>
                <w:rFonts w:ascii="Century Gothic" w:hAnsi="Century Gothic" w:cs="Arial"/>
              </w:rPr>
              <w:t>ph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neutro, composição: à base de tensoativo não iônico, </w:t>
            </w:r>
            <w:proofErr w:type="spellStart"/>
            <w:r w:rsidRPr="00AE32AD">
              <w:rPr>
                <w:rFonts w:ascii="Century Gothic" w:hAnsi="Century Gothic" w:cs="Arial"/>
              </w:rPr>
              <w:t>glicerinado</w:t>
            </w:r>
            <w:proofErr w:type="spellEnd"/>
            <w:r w:rsidRPr="00AE32AD">
              <w:rPr>
                <w:rFonts w:ascii="Century Gothic" w:hAnsi="Century Gothic" w:cs="Arial"/>
              </w:rPr>
              <w:br/>
              <w:t xml:space="preserve">OBS: Detergente desinfetante concentrado para limpeza e desinfecção de superfícies hospitalares, pisos e paredes, equipamentos e artigos médicos não críticos; a base de cloreto de </w:t>
            </w:r>
            <w:proofErr w:type="spellStart"/>
            <w:r w:rsidRPr="00AE32AD">
              <w:rPr>
                <w:rFonts w:ascii="Century Gothic" w:hAnsi="Century Gothic" w:cs="Arial"/>
              </w:rPr>
              <w:t>didecildimetilamônio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e cloridrato de </w:t>
            </w:r>
            <w:proofErr w:type="spellStart"/>
            <w:r w:rsidRPr="00AE32AD">
              <w:rPr>
                <w:rFonts w:ascii="Century Gothic" w:hAnsi="Century Gothic" w:cs="Arial"/>
              </w:rPr>
              <w:t>polihexametileno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</w:t>
            </w:r>
            <w:proofErr w:type="spellStart"/>
            <w:r w:rsidRPr="00AE32AD">
              <w:rPr>
                <w:rFonts w:ascii="Century Gothic" w:hAnsi="Century Gothic" w:cs="Arial"/>
              </w:rPr>
              <w:t>biguanida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; bactericida: </w:t>
            </w:r>
            <w:proofErr w:type="spellStart"/>
            <w:r w:rsidRPr="00AE32AD">
              <w:rPr>
                <w:rFonts w:ascii="Century Gothic" w:hAnsi="Century Gothic" w:cs="Arial"/>
              </w:rPr>
              <w:t>Acinetobacter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baumannii, M. </w:t>
            </w:r>
            <w:proofErr w:type="spellStart"/>
            <w:r w:rsidRPr="00AE32AD">
              <w:rPr>
                <w:rFonts w:ascii="Century Gothic" w:hAnsi="Century Gothic" w:cs="Arial"/>
              </w:rPr>
              <w:t>tuberculosis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, fungicida: Cândida </w:t>
            </w:r>
            <w:proofErr w:type="spellStart"/>
            <w:r w:rsidRPr="00AE32AD">
              <w:rPr>
                <w:rFonts w:ascii="Century Gothic" w:hAnsi="Century Gothic" w:cs="Arial"/>
              </w:rPr>
              <w:t>albicans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e </w:t>
            </w:r>
            <w:proofErr w:type="spellStart"/>
            <w:r w:rsidRPr="00AE32AD">
              <w:rPr>
                <w:rFonts w:ascii="Century Gothic" w:hAnsi="Century Gothic" w:cs="Arial"/>
              </w:rPr>
              <w:t>Aspergillus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</w:t>
            </w:r>
            <w:proofErr w:type="spellStart"/>
            <w:r w:rsidRPr="00AE32AD">
              <w:rPr>
                <w:rFonts w:ascii="Century Gothic" w:hAnsi="Century Gothic" w:cs="Arial"/>
              </w:rPr>
              <w:t>niger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, </w:t>
            </w:r>
            <w:proofErr w:type="spellStart"/>
            <w:r w:rsidRPr="00AE32AD">
              <w:rPr>
                <w:rFonts w:ascii="Century Gothic" w:hAnsi="Century Gothic" w:cs="Arial"/>
              </w:rPr>
              <w:t>viruscida</w:t>
            </w:r>
            <w:proofErr w:type="spellEnd"/>
            <w:r w:rsidRPr="00AE32AD">
              <w:rPr>
                <w:rFonts w:ascii="Century Gothic" w:hAnsi="Century Gothic" w:cs="Arial"/>
              </w:rPr>
              <w:t>: HIV-1, BVDV, PRV, sem perfume, sem álcool, não corrosivo, pH neutro; compatível com polímeros e metais;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Galão de 5 L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98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25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461243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Eletrodo, aplicação 1: p, monitorização cardíaca - </w:t>
            </w:r>
            <w:proofErr w:type="spellStart"/>
            <w:r w:rsidRPr="00AE32AD">
              <w:rPr>
                <w:rFonts w:ascii="Century Gothic" w:hAnsi="Century Gothic" w:cs="Arial"/>
              </w:rPr>
              <w:t>ecg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, modelo: de superfície, tipo: adesivo, material sensor: </w:t>
            </w:r>
            <w:proofErr w:type="spellStart"/>
            <w:r w:rsidRPr="00AE32AD">
              <w:rPr>
                <w:rFonts w:ascii="Century Gothic" w:hAnsi="Century Gothic" w:cs="Arial"/>
              </w:rPr>
              <w:t>prata,prata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clorada, adicional 1: c, gel condutor, tamanhos: adulto, acessório: s, cabo, esterilidade: uso único</w:t>
            </w:r>
            <w:r w:rsidRPr="00AE32AD">
              <w:rPr>
                <w:rFonts w:ascii="Century Gothic" w:hAnsi="Century Gothic" w:cs="Arial"/>
              </w:rPr>
              <w:br/>
            </w:r>
            <w:proofErr w:type="spellStart"/>
            <w:r w:rsidRPr="00AE32AD">
              <w:rPr>
                <w:rFonts w:ascii="Century Gothic" w:hAnsi="Century Gothic" w:cs="Arial"/>
              </w:rPr>
              <w:t>Obs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: Eletrodo Descartável Para </w:t>
            </w:r>
            <w:r w:rsidRPr="00AE32AD">
              <w:rPr>
                <w:rFonts w:ascii="Century Gothic" w:hAnsi="Century Gothic" w:cs="Arial"/>
              </w:rPr>
              <w:lastRenderedPageBreak/>
              <w:t xml:space="preserve">Monitoração Cardíaca - Dorso de espuma, gel sólido, adesivo acrílico hipoalergênico, pino de aço inoxidável e </w:t>
            </w:r>
            <w:proofErr w:type="spellStart"/>
            <w:r w:rsidRPr="00AE32AD">
              <w:rPr>
                <w:rFonts w:ascii="Century Gothic" w:hAnsi="Century Gothic" w:cs="Arial"/>
              </w:rPr>
              <w:t>contra-pino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de Cloreto de Prata (</w:t>
            </w:r>
            <w:proofErr w:type="spellStart"/>
            <w:r w:rsidRPr="00AE32AD">
              <w:rPr>
                <w:rFonts w:ascii="Century Gothic" w:hAnsi="Century Gothic" w:cs="Arial"/>
              </w:rPr>
              <w:t>AgCl</w:t>
            </w:r>
            <w:proofErr w:type="spellEnd"/>
            <w:r w:rsidRPr="00AE32AD">
              <w:rPr>
                <w:rFonts w:ascii="Century Gothic" w:hAnsi="Century Gothic" w:cs="Arial"/>
              </w:rPr>
              <w:t>)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lastRenderedPageBreak/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5000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69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26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461270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Eletrodo, aplicação 1: p, monitorização neuro, modelo: de superfície, tipo: cúpula, material sensor: estanho, tamanhos: adulto, acessório: c, cabo compatível c, equipamento, esterilidade: reutilizável</w:t>
            </w:r>
            <w:r w:rsidRPr="00AE32AD">
              <w:rPr>
                <w:rFonts w:ascii="Century Gothic" w:hAnsi="Century Gothic" w:cs="Arial"/>
              </w:rPr>
              <w:br/>
            </w:r>
            <w:proofErr w:type="spellStart"/>
            <w:r w:rsidRPr="00AE32AD">
              <w:rPr>
                <w:rFonts w:ascii="Century Gothic" w:hAnsi="Century Gothic" w:cs="Arial"/>
              </w:rPr>
              <w:t>Obs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: Eletrodo de Estanho para Eletroencefalograma mínimo, 1,60m com pino de segurança, Compatível com equipamento </w:t>
            </w:r>
            <w:proofErr w:type="spellStart"/>
            <w:r w:rsidRPr="00AE32AD">
              <w:rPr>
                <w:rFonts w:ascii="Century Gothic" w:hAnsi="Century Gothic" w:cs="Arial"/>
              </w:rPr>
              <w:t>Neuromap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modelo EQSA242.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75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51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27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464802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Escova, tipo cerdas: cerdas em nylon, diâmetro: 4,2 mm, comprimento: 17 cm, uso 1: limpeza </w:t>
            </w:r>
            <w:proofErr w:type="spellStart"/>
            <w:r w:rsidRPr="00AE32AD">
              <w:rPr>
                <w:rFonts w:ascii="Century Gothic" w:hAnsi="Century Gothic" w:cs="Arial"/>
              </w:rPr>
              <w:t>endoscopio</w:t>
            </w:r>
            <w:proofErr w:type="spellEnd"/>
            <w:r w:rsidRPr="00AE32AD">
              <w:rPr>
                <w:rFonts w:ascii="Century Gothic" w:hAnsi="Century Gothic" w:cs="Arial"/>
              </w:rPr>
              <w:t>, tipo uso 1: descartável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100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557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28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435624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Esfigmomanômetro, ajuste: analógico, aneroide, tipo: de braço, faixa de operação: até 300 </w:t>
            </w:r>
            <w:proofErr w:type="spellStart"/>
            <w:r w:rsidRPr="00AE32AD">
              <w:rPr>
                <w:rFonts w:ascii="Century Gothic" w:hAnsi="Century Gothic" w:cs="Arial"/>
              </w:rPr>
              <w:t>mmhg</w:t>
            </w:r>
            <w:proofErr w:type="spellEnd"/>
            <w:r w:rsidRPr="00AE32AD">
              <w:rPr>
                <w:rFonts w:ascii="Century Gothic" w:hAnsi="Century Gothic" w:cs="Arial"/>
              </w:rPr>
              <w:t>, material braçadeira: braçadeira em nylon, tipo fecho: fecho em velcro, tamanho: adulto obeso</w:t>
            </w:r>
            <w:r w:rsidRPr="00AE32AD">
              <w:rPr>
                <w:rFonts w:ascii="Century Gothic" w:hAnsi="Century Gothic" w:cs="Arial"/>
              </w:rPr>
              <w:br/>
              <w:t>OBS: Aparelho de Pressão obeso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5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27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29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432470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Esfigmomanômetro, ajuste: analógico, aneróide, tipo: de braço, faixa de operação: até 300 </w:t>
            </w:r>
            <w:proofErr w:type="spellStart"/>
            <w:r w:rsidRPr="00AE32AD">
              <w:rPr>
                <w:rFonts w:ascii="Century Gothic" w:hAnsi="Century Gothic" w:cs="Arial"/>
              </w:rPr>
              <w:t>mmhg</w:t>
            </w:r>
            <w:proofErr w:type="spellEnd"/>
            <w:r w:rsidRPr="00AE32AD">
              <w:rPr>
                <w:rFonts w:ascii="Century Gothic" w:hAnsi="Century Gothic" w:cs="Arial"/>
              </w:rPr>
              <w:t>, material braçadeira: braçadeira em tecido, tipo fecho: fecho em velcro, tamanho: adulto</w:t>
            </w:r>
            <w:r w:rsidRPr="00AE32AD">
              <w:rPr>
                <w:rFonts w:ascii="Century Gothic" w:hAnsi="Century Gothic" w:cs="Arial"/>
              </w:rPr>
              <w:br/>
              <w:t>OBS: Aparelho de Pressão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5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27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lastRenderedPageBreak/>
              <w:t>30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446603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Fita hospitalar, tipo: esparadrapo, impermeável, material: algodão, componentes: adesivo à base de zinco, dimensões: cerca de 10 cm, características adicionais: hipoalergênico, cor: com cor</w:t>
            </w:r>
            <w:r w:rsidRPr="00AE32AD">
              <w:rPr>
                <w:rFonts w:ascii="Century Gothic" w:hAnsi="Century Gothic" w:cs="Arial"/>
              </w:rPr>
              <w:br/>
            </w:r>
            <w:proofErr w:type="spellStart"/>
            <w:r w:rsidRPr="00AE32AD">
              <w:rPr>
                <w:rFonts w:ascii="Century Gothic" w:hAnsi="Century Gothic" w:cs="Arial"/>
              </w:rPr>
              <w:t>Obs</w:t>
            </w:r>
            <w:proofErr w:type="spellEnd"/>
            <w:r w:rsidRPr="00AE32AD">
              <w:rPr>
                <w:rFonts w:ascii="Century Gothic" w:hAnsi="Century Gothic" w:cs="Arial"/>
              </w:rPr>
              <w:t>: Rolo com capa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Rolo 4,5 m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06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31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443871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Formaldeído (formol), aspecto físico: líquido incolor, límpido, concentração: à 10%, característica adicional: em solução aquosa tamponada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Frasco 1 Litro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100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51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32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445573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Garrote, material: borracha natural, látex, tamanho: tamanho único, tipo uso: reutilizável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Metro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15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76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33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438929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Gel, composição: a base de água, características adicionais: </w:t>
            </w:r>
            <w:proofErr w:type="spellStart"/>
            <w:r w:rsidRPr="00AE32AD">
              <w:rPr>
                <w:rFonts w:ascii="Century Gothic" w:hAnsi="Century Gothic" w:cs="Arial"/>
              </w:rPr>
              <w:t>ph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neutro</w:t>
            </w:r>
            <w:r w:rsidRPr="00AE32AD">
              <w:rPr>
                <w:rFonts w:ascii="Century Gothic" w:hAnsi="Century Gothic" w:cs="Arial"/>
              </w:rPr>
              <w:br/>
            </w:r>
            <w:proofErr w:type="spellStart"/>
            <w:r w:rsidRPr="00AE32AD">
              <w:rPr>
                <w:rFonts w:ascii="Century Gothic" w:hAnsi="Century Gothic" w:cs="Arial"/>
              </w:rPr>
              <w:t>Obs</w:t>
            </w:r>
            <w:proofErr w:type="spellEnd"/>
            <w:r w:rsidRPr="00AE32AD">
              <w:rPr>
                <w:rFonts w:ascii="Century Gothic" w:hAnsi="Century Gothic" w:cs="Arial"/>
              </w:rPr>
              <w:t>: Gel para Ultrassonografia, 1Kg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Frasco 1 kg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300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51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34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270092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Glicose, concentração: 5%, indicação: solução injetável, características adicionais: sistema fechado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FRASCO 100 ml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51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35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270092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Glicose, concentração: 5%, indicação: solução injetável, características adicionais: sistema fechado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Frasco 250ml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24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36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270092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Glicose, concentração: 5%, indicação: solução injetável, características adicionais: sistema fechado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Frasco 500 ml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44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37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269883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Glutaraldeído, </w:t>
            </w:r>
            <w:r>
              <w:rPr>
                <w:rFonts w:ascii="Century Gothic" w:hAnsi="Century Gothic" w:cs="Arial"/>
              </w:rPr>
              <w:t>a</w:t>
            </w:r>
            <w:r w:rsidRPr="00AE32AD">
              <w:rPr>
                <w:rFonts w:ascii="Century Gothic" w:hAnsi="Century Gothic" w:cs="Arial"/>
              </w:rPr>
              <w:t>presentação: solução a 2%, indicação: com pó ativador para 28 dias</w:t>
            </w:r>
            <w:r w:rsidRPr="00AE32AD">
              <w:rPr>
                <w:rFonts w:ascii="Century Gothic" w:hAnsi="Century Gothic" w:cs="Arial"/>
              </w:rPr>
              <w:br/>
            </w:r>
            <w:proofErr w:type="spellStart"/>
            <w:r w:rsidRPr="00AE32AD">
              <w:rPr>
                <w:rFonts w:ascii="Century Gothic" w:hAnsi="Century Gothic" w:cs="Arial"/>
              </w:rPr>
              <w:t>Obs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: </w:t>
            </w:r>
            <w:proofErr w:type="spellStart"/>
            <w:r w:rsidRPr="00AE32AD">
              <w:rPr>
                <w:rFonts w:ascii="Century Gothic" w:hAnsi="Century Gothic" w:cs="Arial"/>
              </w:rPr>
              <w:t>Steraniof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2% 30 dias </w:t>
            </w:r>
            <w:proofErr w:type="spellStart"/>
            <w:r w:rsidRPr="00AE32AD">
              <w:rPr>
                <w:rFonts w:ascii="Century Gothic" w:hAnsi="Century Gothic" w:cs="Arial"/>
              </w:rPr>
              <w:t>subistitui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</w:t>
            </w:r>
            <w:proofErr w:type="spellStart"/>
            <w:r w:rsidRPr="00AE32AD">
              <w:rPr>
                <w:rFonts w:ascii="Century Gothic" w:hAnsi="Century Gothic" w:cs="Arial"/>
              </w:rPr>
              <w:t>Glutaraudeído</w:t>
            </w:r>
            <w:proofErr w:type="spellEnd"/>
            <w:r w:rsidRPr="00AE32AD">
              <w:rPr>
                <w:rFonts w:ascii="Century Gothic" w:hAnsi="Century Gothic" w:cs="Arial"/>
              </w:rPr>
              <w:t>, 2%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Galão 5 Litros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15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38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389338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Lanceta, material lâmina: aço inoxidável,</w:t>
            </w:r>
            <w:r>
              <w:rPr>
                <w:rFonts w:ascii="Century Gothic" w:hAnsi="Century Gothic" w:cs="Arial"/>
              </w:rPr>
              <w:t xml:space="preserve"> </w:t>
            </w:r>
            <w:r w:rsidRPr="00AE32AD">
              <w:rPr>
                <w:rFonts w:ascii="Century Gothic" w:hAnsi="Century Gothic" w:cs="Arial"/>
              </w:rPr>
              <w:t>ponta afiada,</w:t>
            </w:r>
            <w:r>
              <w:rPr>
                <w:rFonts w:ascii="Century Gothic" w:hAnsi="Century Gothic" w:cs="Arial"/>
              </w:rPr>
              <w:t xml:space="preserve"> </w:t>
            </w:r>
            <w:r w:rsidRPr="00AE32AD">
              <w:rPr>
                <w:rFonts w:ascii="Century Gothic" w:hAnsi="Century Gothic" w:cs="Arial"/>
              </w:rPr>
              <w:t>trifacetada,</w:t>
            </w:r>
            <w:r>
              <w:rPr>
                <w:rFonts w:ascii="Century Gothic" w:hAnsi="Century Gothic" w:cs="Arial"/>
              </w:rPr>
              <w:t xml:space="preserve"> </w:t>
            </w:r>
            <w:r w:rsidRPr="00AE32AD">
              <w:rPr>
                <w:rFonts w:ascii="Century Gothic" w:hAnsi="Century Gothic" w:cs="Arial"/>
              </w:rPr>
              <w:t>uso: descartável,</w:t>
            </w:r>
            <w:r>
              <w:rPr>
                <w:rFonts w:ascii="Century Gothic" w:hAnsi="Century Gothic" w:cs="Arial"/>
              </w:rPr>
              <w:t xml:space="preserve"> </w:t>
            </w:r>
            <w:r w:rsidRPr="00AE32AD">
              <w:rPr>
                <w:rFonts w:ascii="Century Gothic" w:hAnsi="Century Gothic" w:cs="Arial"/>
              </w:rPr>
              <w:t xml:space="preserve">características </w:t>
            </w:r>
            <w:r w:rsidRPr="00AE32AD">
              <w:rPr>
                <w:rFonts w:ascii="Century Gothic" w:hAnsi="Century Gothic" w:cs="Arial"/>
              </w:rPr>
              <w:lastRenderedPageBreak/>
              <w:t xml:space="preserve">adicionais: estéril, embalagem individual, tipo: </w:t>
            </w:r>
            <w:proofErr w:type="gramStart"/>
            <w:r w:rsidRPr="00AE32AD">
              <w:rPr>
                <w:rFonts w:ascii="Century Gothic" w:hAnsi="Century Gothic" w:cs="Arial"/>
              </w:rPr>
              <w:t>ultra fina</w:t>
            </w:r>
            <w:proofErr w:type="gramEnd"/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lastRenderedPageBreak/>
              <w:t>Caixa com 200 Unidades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6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62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39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312217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Luva para procedimento não cirúrgico, material: látex, tamanho: médio, características adicionais: lubrificada com pó bioabsorvível, esterilidade: estéril, cor: branca, comprimento cano: mínimo 80 mm, tipo: par, tipo uso: descartável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Caixa com 100 Unidades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400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33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40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460137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Malha tubular ortopédica, material: algodão, dimensões: 10 cm, esterilidade: estéril, uso único, embalagem: embalagem individual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Rolo 15 metros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5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20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41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460139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Malha tubular ortopédica, material: algodão, dimensões: 15 cm, esterilidade: estéril, uso único, embalagem: embalagem individual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Rolo 15 metros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5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379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42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389557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Monitor portátil, operação: digital, tipo amostra: sangue capilar, tipo de análise: quantitativo de glicose, faixa de operação: até 600 </w:t>
            </w:r>
            <w:proofErr w:type="spellStart"/>
            <w:r w:rsidRPr="00AE32AD">
              <w:rPr>
                <w:rFonts w:ascii="Century Gothic" w:hAnsi="Century Gothic" w:cs="Arial"/>
              </w:rPr>
              <w:t>mg,dl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, tempo resposta: até 10 s, memória: 250 a 500 testes, componentes: com lancetas, tiras, acessórios: </w:t>
            </w:r>
            <w:proofErr w:type="spellStart"/>
            <w:r w:rsidRPr="00AE32AD">
              <w:rPr>
                <w:rFonts w:ascii="Century Gothic" w:hAnsi="Century Gothic" w:cs="Arial"/>
              </w:rPr>
              <w:t>lancetador</w:t>
            </w:r>
            <w:proofErr w:type="spellEnd"/>
            <w:r w:rsidRPr="00AE32AD">
              <w:rPr>
                <w:rFonts w:ascii="Century Gothic" w:hAnsi="Century Gothic" w:cs="Arial"/>
              </w:rPr>
              <w:t>, solução controle</w:t>
            </w:r>
            <w:r w:rsidRPr="00AE32AD">
              <w:rPr>
                <w:rFonts w:ascii="Century Gothic" w:hAnsi="Century Gothic" w:cs="Arial"/>
              </w:rPr>
              <w:br/>
            </w:r>
            <w:proofErr w:type="spellStart"/>
            <w:r w:rsidRPr="00AE32AD">
              <w:rPr>
                <w:rFonts w:ascii="Century Gothic" w:hAnsi="Century Gothic" w:cs="Arial"/>
              </w:rPr>
              <w:t>Obs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:  Monitor de glicemia, 01 aparelho; 01 guia de configuração do proprietário, 01 estojo para transporte, 01 cabo micro USB, 01 lanceador. </w:t>
            </w:r>
            <w:r w:rsidRPr="00AE32AD">
              <w:rPr>
                <w:rFonts w:ascii="Century Gothic" w:hAnsi="Century Gothic" w:cs="Arial"/>
              </w:rPr>
              <w:br/>
              <w:t>Resultados em 05 segundos; intervalo de medição entre 20 e 600 mg/dl; memória para 1.000 resultados de teste ( data e hora); interface para conectividade e transferência de dados;</w:t>
            </w:r>
            <w:r w:rsidRPr="00AE32AD">
              <w:rPr>
                <w:rFonts w:ascii="Century Gothic" w:hAnsi="Century Gothic" w:cs="Arial"/>
              </w:rPr>
              <w:br/>
              <w:t xml:space="preserve">Codificado (chip incluso nas embalagens de </w:t>
            </w:r>
            <w:r w:rsidRPr="00AE32AD">
              <w:rPr>
                <w:rFonts w:ascii="Century Gothic" w:hAnsi="Century Gothic" w:cs="Arial"/>
              </w:rPr>
              <w:lastRenderedPageBreak/>
              <w:t>tiras);</w:t>
            </w:r>
            <w:r w:rsidRPr="00AE32AD">
              <w:rPr>
                <w:rFonts w:ascii="Century Gothic" w:hAnsi="Century Gothic" w:cs="Arial"/>
              </w:rPr>
              <w:br/>
              <w:t>Cálculo automático das médias de resultados (7,14 e 30 dias);</w:t>
            </w:r>
            <w:r w:rsidRPr="00AE32AD">
              <w:rPr>
                <w:rFonts w:ascii="Century Gothic" w:hAnsi="Century Gothic" w:cs="Arial"/>
              </w:rPr>
              <w:br/>
              <w:t>Garantia de 05 anos</w:t>
            </w:r>
            <w:r w:rsidRPr="00AE32AD">
              <w:rPr>
                <w:rFonts w:ascii="Century Gothic" w:hAnsi="Century Gothic" w:cs="Arial"/>
              </w:rPr>
              <w:br/>
            </w:r>
            <w:proofErr w:type="spellStart"/>
            <w:r w:rsidRPr="00AE32AD">
              <w:rPr>
                <w:rFonts w:ascii="Century Gothic" w:hAnsi="Century Gothic" w:cs="Arial"/>
              </w:rPr>
              <w:t>Glicosimetro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com lanceta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lastRenderedPageBreak/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02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43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289671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Óleo de silicone, aspecto físico: líquido viscoso, viscosidade: 100 </w:t>
            </w:r>
            <w:proofErr w:type="spellStart"/>
            <w:r w:rsidRPr="00AE32AD">
              <w:rPr>
                <w:rFonts w:ascii="Century Gothic" w:hAnsi="Century Gothic" w:cs="Arial"/>
              </w:rPr>
              <w:t>cp</w:t>
            </w:r>
            <w:proofErr w:type="spellEnd"/>
            <w:r w:rsidRPr="00AE32AD">
              <w:rPr>
                <w:rFonts w:ascii="Century Gothic" w:hAnsi="Century Gothic" w:cs="Arial"/>
              </w:rPr>
              <w:t>, aplicação: lubrificante</w:t>
            </w:r>
            <w:r w:rsidRPr="00AE32AD">
              <w:rPr>
                <w:rFonts w:ascii="Century Gothic" w:hAnsi="Century Gothic" w:cs="Arial"/>
              </w:rPr>
              <w:br/>
            </w:r>
            <w:proofErr w:type="spellStart"/>
            <w:r w:rsidRPr="00AE32AD">
              <w:rPr>
                <w:rFonts w:ascii="Century Gothic" w:hAnsi="Century Gothic" w:cs="Arial"/>
              </w:rPr>
              <w:t>Obs</w:t>
            </w:r>
            <w:proofErr w:type="spellEnd"/>
            <w:r w:rsidRPr="00AE32AD">
              <w:rPr>
                <w:rFonts w:ascii="Century Gothic" w:hAnsi="Century Gothic" w:cs="Arial"/>
              </w:rPr>
              <w:t>: Silicone para endoscopia com bico aplicador.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FRASCO 100 ml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90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44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441983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Oxímetro, tipo: dedo, faixa medição saturação 1: 0 a 100%, faixa medição pulso 1: cerca de 20 a 250 bpm, autonomia sistema 1: cerca 24 h, alimentação: pilha, acessórios: c, sensor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5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53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45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312411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Papel </w:t>
            </w:r>
            <w:r>
              <w:rPr>
                <w:rFonts w:ascii="Century Gothic" w:hAnsi="Century Gothic" w:cs="Arial"/>
              </w:rPr>
              <w:t xml:space="preserve">vídeo </w:t>
            </w:r>
            <w:r w:rsidRPr="00AE32AD">
              <w:rPr>
                <w:rFonts w:ascii="Century Gothic" w:hAnsi="Century Gothic" w:cs="Arial"/>
              </w:rPr>
              <w:t xml:space="preserve">impressão, tipo papel: termosensível, </w:t>
            </w:r>
            <w:r>
              <w:rPr>
                <w:rFonts w:ascii="Century Gothic" w:hAnsi="Century Gothic" w:cs="Arial"/>
              </w:rPr>
              <w:t>a</w:t>
            </w:r>
            <w:r w:rsidRPr="00AE32AD">
              <w:rPr>
                <w:rFonts w:ascii="Century Gothic" w:hAnsi="Century Gothic" w:cs="Arial"/>
              </w:rPr>
              <w:t xml:space="preserve">plicação: impressão de exames, largura: 10 cm, comprimento: 14 cm, tipo impressora: vídeo </w:t>
            </w:r>
            <w:proofErr w:type="spellStart"/>
            <w:r w:rsidRPr="00AE32AD">
              <w:rPr>
                <w:rFonts w:ascii="Century Gothic" w:hAnsi="Century Gothic" w:cs="Arial"/>
              </w:rPr>
              <w:t>priting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pack </w:t>
            </w:r>
            <w:proofErr w:type="spellStart"/>
            <w:r w:rsidRPr="00AE32AD">
              <w:rPr>
                <w:rFonts w:ascii="Century Gothic" w:hAnsi="Century Gothic" w:cs="Arial"/>
              </w:rPr>
              <w:t>upc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1010, características adicionais: </w:t>
            </w:r>
            <w:proofErr w:type="spellStart"/>
            <w:r w:rsidRPr="00AE32AD">
              <w:rPr>
                <w:rFonts w:ascii="Century Gothic" w:hAnsi="Century Gothic" w:cs="Arial"/>
              </w:rPr>
              <w:t>dispenser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de papel para uso no equipamento</w:t>
            </w:r>
            <w:r w:rsidRPr="00AE32AD">
              <w:rPr>
                <w:rFonts w:ascii="Century Gothic" w:hAnsi="Century Gothic" w:cs="Arial"/>
              </w:rPr>
              <w:br/>
            </w:r>
            <w:proofErr w:type="spellStart"/>
            <w:r w:rsidRPr="00AE32AD">
              <w:rPr>
                <w:rFonts w:ascii="Century Gothic" w:hAnsi="Century Gothic" w:cs="Arial"/>
              </w:rPr>
              <w:t>Obs</w:t>
            </w:r>
            <w:proofErr w:type="spellEnd"/>
            <w:r w:rsidRPr="00AE32AD">
              <w:rPr>
                <w:rFonts w:ascii="Century Gothic" w:hAnsi="Century Gothic" w:cs="Arial"/>
              </w:rPr>
              <w:t>: Filme UPP 110 HG Com Brilho, Rolo 110mm x 18m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250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02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46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394593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Pasta condutora, tipo: para eletroencefalografia</w:t>
            </w:r>
            <w:r w:rsidRPr="00AE32AD">
              <w:rPr>
                <w:rFonts w:ascii="Century Gothic" w:hAnsi="Century Gothic" w:cs="Arial"/>
              </w:rPr>
              <w:br/>
              <w:t>OBS: Creme Adesivo e Condutivo de Alta Resolução para Eletroencefalograma – Pote de 1 quilograma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Pote 1 kg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704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lastRenderedPageBreak/>
              <w:t>47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465204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Pinça p, endoscópio, tipo: biópsia, tipo ponta: concha fenestrada, tipo fio: aço inoxidável, dimensão: p, canal cerca de 2,3 mm x 180 cm, haste: haste s, isolamento, componente 2: manopla, esterilidade: esterilizável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96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48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332814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Preservativo masculino, material: látex, comprimento mínimo: 16 cm, largura: 4,40 cm, espessura mínima: 0,045 mm, aplicação: exames de ultrassonografia, características adicionais: sem lubrificante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500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99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49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396946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Reagente para diagnóstico clínico 4, tipo: conjunto completo, tipo de análise: qualitativo de </w:t>
            </w:r>
            <w:proofErr w:type="spellStart"/>
            <w:r w:rsidRPr="00AE32AD">
              <w:rPr>
                <w:rFonts w:ascii="Century Gothic" w:hAnsi="Century Gothic" w:cs="Arial"/>
              </w:rPr>
              <w:t>urease</w:t>
            </w:r>
            <w:proofErr w:type="spellEnd"/>
            <w:r w:rsidRPr="00AE32AD">
              <w:rPr>
                <w:rFonts w:ascii="Century Gothic" w:hAnsi="Century Gothic" w:cs="Arial"/>
              </w:rPr>
              <w:t>, método: colorimétrico, apresentação: teste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2000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14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50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339565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Reagente para diagnóstico clínico 5, tipo de análise: quantitativo de glicose, características adicionais: capilar, apresentação: tira</w:t>
            </w:r>
            <w:r w:rsidRPr="00AE32AD">
              <w:rPr>
                <w:rFonts w:ascii="Century Gothic" w:hAnsi="Century Gothic" w:cs="Arial"/>
              </w:rPr>
              <w:br/>
            </w:r>
            <w:proofErr w:type="spellStart"/>
            <w:r w:rsidRPr="00AE32AD">
              <w:rPr>
                <w:rFonts w:ascii="Century Gothic" w:hAnsi="Century Gothic" w:cs="Arial"/>
              </w:rPr>
              <w:t>Obs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: Fita de </w:t>
            </w:r>
            <w:proofErr w:type="spellStart"/>
            <w:proofErr w:type="gramStart"/>
            <w:r w:rsidRPr="00AE32AD">
              <w:rPr>
                <w:rFonts w:ascii="Century Gothic" w:hAnsi="Century Gothic" w:cs="Arial"/>
              </w:rPr>
              <w:t>HGT,compatível</w:t>
            </w:r>
            <w:proofErr w:type="spellEnd"/>
            <w:proofErr w:type="gramEnd"/>
            <w:r w:rsidRPr="00AE32AD">
              <w:rPr>
                <w:rFonts w:ascii="Century Gothic" w:hAnsi="Century Gothic" w:cs="Arial"/>
              </w:rPr>
              <w:t xml:space="preserve"> com o glicômetro do item 51.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1500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38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51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432340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proofErr w:type="spellStart"/>
            <w:r w:rsidRPr="00AE32AD">
              <w:rPr>
                <w:rFonts w:ascii="Century Gothic" w:hAnsi="Century Gothic" w:cs="Arial"/>
              </w:rPr>
              <w:t>Retossigmoidoscópio</w:t>
            </w:r>
            <w:proofErr w:type="spellEnd"/>
            <w:r w:rsidRPr="00AE32AD">
              <w:rPr>
                <w:rFonts w:ascii="Century Gothic" w:hAnsi="Century Gothic" w:cs="Arial"/>
              </w:rPr>
              <w:t>, tipo: rígido, dimensões: diâmetro distal 20mm, proximal 23mm, comprimento: comprimento cerca de 320mm, tipo uso: descartável</w:t>
            </w:r>
            <w:r w:rsidRPr="00AE32AD">
              <w:rPr>
                <w:rFonts w:ascii="Century Gothic" w:hAnsi="Century Gothic" w:cs="Arial"/>
              </w:rPr>
              <w:br/>
              <w:t xml:space="preserve"> </w:t>
            </w:r>
            <w:proofErr w:type="spellStart"/>
            <w:r w:rsidRPr="00AE32AD">
              <w:rPr>
                <w:rFonts w:ascii="Century Gothic" w:hAnsi="Century Gothic" w:cs="Arial"/>
              </w:rPr>
              <w:t>Obs</w:t>
            </w:r>
            <w:proofErr w:type="spellEnd"/>
            <w:r w:rsidRPr="00AE32AD">
              <w:rPr>
                <w:rFonts w:ascii="Century Gothic" w:hAnsi="Century Gothic" w:cs="Arial"/>
              </w:rPr>
              <w:t>: 25cm x 19mm.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250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35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52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435402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Sabonete, aspecto </w:t>
            </w:r>
            <w:proofErr w:type="gramStart"/>
            <w:r w:rsidRPr="00AE32AD">
              <w:rPr>
                <w:rFonts w:ascii="Century Gothic" w:hAnsi="Century Gothic" w:cs="Arial"/>
              </w:rPr>
              <w:t>físico :</w:t>
            </w:r>
            <w:proofErr w:type="gramEnd"/>
            <w:r w:rsidRPr="00AE32AD">
              <w:rPr>
                <w:rFonts w:ascii="Century Gothic" w:hAnsi="Century Gothic" w:cs="Arial"/>
              </w:rPr>
              <w:t xml:space="preserve"> em espuma, composição: à base de </w:t>
            </w:r>
            <w:proofErr w:type="spellStart"/>
            <w:r w:rsidRPr="00AE32AD">
              <w:rPr>
                <w:rFonts w:ascii="Century Gothic" w:hAnsi="Century Gothic" w:cs="Arial"/>
              </w:rPr>
              <w:t>triclosana</w:t>
            </w:r>
            <w:proofErr w:type="spellEnd"/>
            <w:r w:rsidRPr="00AE32AD">
              <w:rPr>
                <w:rFonts w:ascii="Century Gothic" w:hAnsi="Century Gothic" w:cs="Arial"/>
              </w:rPr>
              <w:t>, característica adicional: frasco adaptável a dispensador</w:t>
            </w:r>
            <w:r w:rsidRPr="00AE32AD">
              <w:rPr>
                <w:rFonts w:ascii="Century Gothic" w:hAnsi="Century Gothic" w:cs="Arial"/>
              </w:rPr>
              <w:br/>
            </w:r>
            <w:proofErr w:type="spellStart"/>
            <w:r w:rsidRPr="00AE32AD">
              <w:rPr>
                <w:rFonts w:ascii="Century Gothic" w:hAnsi="Century Gothic" w:cs="Arial"/>
              </w:rPr>
              <w:t>Obs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: Sabonete </w:t>
            </w:r>
            <w:proofErr w:type="spellStart"/>
            <w:r w:rsidRPr="00AE32AD">
              <w:rPr>
                <w:rFonts w:ascii="Century Gothic" w:hAnsi="Century Gothic" w:cs="Arial"/>
              </w:rPr>
              <w:t>Anti-séptico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a base de </w:t>
            </w:r>
            <w:proofErr w:type="spellStart"/>
            <w:r w:rsidRPr="00AE32AD">
              <w:rPr>
                <w:rFonts w:ascii="Century Gothic" w:hAnsi="Century Gothic" w:cs="Arial"/>
              </w:rPr>
              <w:t>Triclosano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0,5%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proofErr w:type="spellStart"/>
            <w:r w:rsidRPr="00AE32AD">
              <w:rPr>
                <w:rFonts w:ascii="Century Gothic" w:hAnsi="Century Gothic"/>
              </w:rPr>
              <w:t>Farsco</w:t>
            </w:r>
            <w:proofErr w:type="spellEnd"/>
            <w:r w:rsidRPr="00AE32AD">
              <w:rPr>
                <w:rFonts w:ascii="Century Gothic" w:hAnsi="Century Gothic"/>
              </w:rPr>
              <w:t xml:space="preserve"> 1 Litro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80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216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lastRenderedPageBreak/>
              <w:t>53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439626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Seringa, material: polipropileno, capacidade: 10 ml, tipo bico: bico central </w:t>
            </w:r>
            <w:proofErr w:type="spellStart"/>
            <w:r w:rsidRPr="00AE32AD">
              <w:rPr>
                <w:rFonts w:ascii="Century Gothic" w:hAnsi="Century Gothic" w:cs="Arial"/>
              </w:rPr>
              <w:t>luer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</w:t>
            </w:r>
            <w:proofErr w:type="spellStart"/>
            <w:r w:rsidRPr="00AE32AD">
              <w:rPr>
                <w:rFonts w:ascii="Century Gothic" w:hAnsi="Century Gothic" w:cs="Arial"/>
              </w:rPr>
              <w:t>lock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ou </w:t>
            </w:r>
            <w:proofErr w:type="spellStart"/>
            <w:r w:rsidRPr="00AE32AD">
              <w:rPr>
                <w:rFonts w:ascii="Century Gothic" w:hAnsi="Century Gothic" w:cs="Arial"/>
              </w:rPr>
              <w:t>slip</w:t>
            </w:r>
            <w:proofErr w:type="spellEnd"/>
            <w:r w:rsidRPr="00AE32AD">
              <w:rPr>
                <w:rFonts w:ascii="Century Gothic" w:hAnsi="Century Gothic" w:cs="Arial"/>
              </w:rPr>
              <w:t>, tipo vedação: êmbolo de borracha, adicional: graduada, numerada, esterilidade: estéril, descartável, apresentação: embalagem individual</w:t>
            </w:r>
            <w:r w:rsidRPr="00AE32AD">
              <w:rPr>
                <w:rFonts w:ascii="Century Gothic" w:hAnsi="Century Gothic" w:cs="Arial"/>
              </w:rPr>
              <w:br/>
            </w:r>
            <w:proofErr w:type="spellStart"/>
            <w:r w:rsidRPr="00AE32AD">
              <w:rPr>
                <w:rFonts w:ascii="Century Gothic" w:hAnsi="Century Gothic" w:cs="Arial"/>
              </w:rPr>
              <w:t>Obs</w:t>
            </w:r>
            <w:proofErr w:type="spellEnd"/>
            <w:r w:rsidRPr="00AE32AD">
              <w:rPr>
                <w:rFonts w:ascii="Century Gothic" w:hAnsi="Century Gothic" w:cs="Arial"/>
              </w:rPr>
              <w:t>: sem agulha.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Embalagem 100 Unidades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208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54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439630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Seringa, material: polipropileno, capacidade: 20 ml, tipo bico: bico lateral </w:t>
            </w:r>
            <w:proofErr w:type="spellStart"/>
            <w:r w:rsidRPr="00AE32AD">
              <w:rPr>
                <w:rFonts w:ascii="Century Gothic" w:hAnsi="Century Gothic" w:cs="Arial"/>
              </w:rPr>
              <w:t>luer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</w:t>
            </w:r>
            <w:proofErr w:type="spellStart"/>
            <w:r w:rsidRPr="00AE32AD">
              <w:rPr>
                <w:rFonts w:ascii="Century Gothic" w:hAnsi="Century Gothic" w:cs="Arial"/>
              </w:rPr>
              <w:t>slip</w:t>
            </w:r>
            <w:proofErr w:type="spellEnd"/>
            <w:r w:rsidRPr="00AE32AD">
              <w:rPr>
                <w:rFonts w:ascii="Century Gothic" w:hAnsi="Century Gothic" w:cs="Arial"/>
              </w:rPr>
              <w:t>, tipo vedação: êmbolo de borracha, adicional: graduada, numerada, esterilidade: estéril, descartável, apresentação: embalagem individual</w:t>
            </w:r>
            <w:r w:rsidRPr="00AE32AD">
              <w:rPr>
                <w:rFonts w:ascii="Century Gothic" w:hAnsi="Century Gothic" w:cs="Arial"/>
              </w:rPr>
              <w:br/>
            </w:r>
            <w:proofErr w:type="spellStart"/>
            <w:r w:rsidRPr="00AE32AD">
              <w:rPr>
                <w:rFonts w:ascii="Century Gothic" w:hAnsi="Century Gothic" w:cs="Arial"/>
              </w:rPr>
              <w:t>Obs</w:t>
            </w:r>
            <w:proofErr w:type="spellEnd"/>
            <w:r w:rsidRPr="00AE32AD">
              <w:rPr>
                <w:rFonts w:ascii="Century Gothic" w:hAnsi="Century Gothic" w:cs="Arial"/>
              </w:rPr>
              <w:t>: sem agulha.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Embalagem 100 Unidades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89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55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439624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Seringa, material: polipropileno, capacidade: 5 ml, tipo bico: bico central </w:t>
            </w:r>
            <w:proofErr w:type="spellStart"/>
            <w:r w:rsidRPr="00AE32AD">
              <w:rPr>
                <w:rFonts w:ascii="Century Gothic" w:hAnsi="Century Gothic" w:cs="Arial"/>
              </w:rPr>
              <w:t>luer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</w:t>
            </w:r>
            <w:proofErr w:type="spellStart"/>
            <w:r w:rsidRPr="00AE32AD">
              <w:rPr>
                <w:rFonts w:ascii="Century Gothic" w:hAnsi="Century Gothic" w:cs="Arial"/>
              </w:rPr>
              <w:t>lock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ou </w:t>
            </w:r>
            <w:proofErr w:type="spellStart"/>
            <w:r w:rsidRPr="00AE32AD">
              <w:rPr>
                <w:rFonts w:ascii="Century Gothic" w:hAnsi="Century Gothic" w:cs="Arial"/>
              </w:rPr>
              <w:t>slip</w:t>
            </w:r>
            <w:proofErr w:type="spellEnd"/>
            <w:r w:rsidRPr="00AE32AD">
              <w:rPr>
                <w:rFonts w:ascii="Century Gothic" w:hAnsi="Century Gothic" w:cs="Arial"/>
              </w:rPr>
              <w:t>, tipo vedação: êmbolo de borracha, adicional: graduada, numerada, esterilidade: estéril, descartável, apresentação: embalagem individual</w:t>
            </w:r>
            <w:r w:rsidRPr="00AE32AD">
              <w:rPr>
                <w:rFonts w:ascii="Century Gothic" w:hAnsi="Century Gothic" w:cs="Arial"/>
              </w:rPr>
              <w:br/>
            </w:r>
            <w:proofErr w:type="spellStart"/>
            <w:r w:rsidRPr="00AE32AD">
              <w:rPr>
                <w:rFonts w:ascii="Century Gothic" w:hAnsi="Century Gothic" w:cs="Arial"/>
              </w:rPr>
              <w:t>Obs</w:t>
            </w:r>
            <w:proofErr w:type="spellEnd"/>
            <w:r w:rsidRPr="00AE32AD">
              <w:rPr>
                <w:rFonts w:ascii="Century Gothic" w:hAnsi="Century Gothic" w:cs="Arial"/>
              </w:rPr>
              <w:t>: sem agulha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Embalagem 100 Unidades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50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56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439632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Seringa, material: polipropileno, capacidade: 60 ml, tipo bico: bico lateral </w:t>
            </w:r>
            <w:proofErr w:type="spellStart"/>
            <w:r w:rsidRPr="00AE32AD">
              <w:rPr>
                <w:rFonts w:ascii="Century Gothic" w:hAnsi="Century Gothic" w:cs="Arial"/>
              </w:rPr>
              <w:t>luer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</w:t>
            </w:r>
            <w:proofErr w:type="spellStart"/>
            <w:r w:rsidRPr="00AE32AD">
              <w:rPr>
                <w:rFonts w:ascii="Century Gothic" w:hAnsi="Century Gothic" w:cs="Arial"/>
              </w:rPr>
              <w:t>slip</w:t>
            </w:r>
            <w:proofErr w:type="spellEnd"/>
            <w:r w:rsidRPr="00AE32AD">
              <w:rPr>
                <w:rFonts w:ascii="Century Gothic" w:hAnsi="Century Gothic" w:cs="Arial"/>
              </w:rPr>
              <w:t>, tipo vedação: êmbolo de borracha, adicional: graduada, numerada, esterilidade: estéril, descartável, apresentação: embalagem individual</w:t>
            </w:r>
            <w:r w:rsidRPr="00AE32AD">
              <w:rPr>
                <w:rFonts w:ascii="Century Gothic" w:hAnsi="Century Gothic" w:cs="Arial"/>
              </w:rPr>
              <w:br/>
            </w:r>
            <w:proofErr w:type="spellStart"/>
            <w:r w:rsidRPr="00AE32AD">
              <w:rPr>
                <w:rFonts w:ascii="Century Gothic" w:hAnsi="Century Gothic" w:cs="Arial"/>
              </w:rPr>
              <w:t>Obs</w:t>
            </w:r>
            <w:proofErr w:type="spellEnd"/>
            <w:r w:rsidRPr="00AE32AD">
              <w:rPr>
                <w:rFonts w:ascii="Century Gothic" w:hAnsi="Century Gothic" w:cs="Arial"/>
              </w:rPr>
              <w:t>: sem agulha.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2000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30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57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451386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Tubo endotraqueal, material: pvc, modelo: curva </w:t>
            </w:r>
            <w:proofErr w:type="spellStart"/>
            <w:r w:rsidRPr="00AE32AD">
              <w:rPr>
                <w:rFonts w:ascii="Century Gothic" w:hAnsi="Century Gothic" w:cs="Arial"/>
              </w:rPr>
              <w:t>magill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, calibre: 7,5, tipo ponta: c, ponta distal </w:t>
            </w:r>
            <w:proofErr w:type="spellStart"/>
            <w:r w:rsidRPr="00AE32AD">
              <w:rPr>
                <w:rFonts w:ascii="Century Gothic" w:hAnsi="Century Gothic" w:cs="Arial"/>
              </w:rPr>
              <w:t>atraumática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e orifício </w:t>
            </w:r>
            <w:proofErr w:type="spellStart"/>
            <w:r w:rsidRPr="00AE32AD">
              <w:rPr>
                <w:rFonts w:ascii="Century Gothic" w:hAnsi="Century Gothic" w:cs="Arial"/>
              </w:rPr>
              <w:t>murphy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, componente 1: balão </w:t>
            </w:r>
            <w:r w:rsidRPr="00AE32AD">
              <w:rPr>
                <w:rFonts w:ascii="Century Gothic" w:hAnsi="Century Gothic" w:cs="Arial"/>
              </w:rPr>
              <w:lastRenderedPageBreak/>
              <w:t>alto volume e baixa pressão, componente 2: radiopaco, graduado, tipo conector: conector padrão, adicional: c, guia, esterilidade: estéril, uso único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lastRenderedPageBreak/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36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58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451396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Tubo endotraqueal, material: pvc, modelo: curva </w:t>
            </w:r>
            <w:proofErr w:type="spellStart"/>
            <w:r w:rsidRPr="00AE32AD">
              <w:rPr>
                <w:rFonts w:ascii="Century Gothic" w:hAnsi="Century Gothic" w:cs="Arial"/>
              </w:rPr>
              <w:t>magill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, calibre: 8,0, tipo ponta: c, ponta distal </w:t>
            </w:r>
            <w:proofErr w:type="spellStart"/>
            <w:r w:rsidRPr="00AE32AD">
              <w:rPr>
                <w:rFonts w:ascii="Century Gothic" w:hAnsi="Century Gothic" w:cs="Arial"/>
              </w:rPr>
              <w:t>atraumática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e orifício </w:t>
            </w:r>
            <w:proofErr w:type="spellStart"/>
            <w:r w:rsidRPr="00AE32AD">
              <w:rPr>
                <w:rFonts w:ascii="Century Gothic" w:hAnsi="Century Gothic" w:cs="Arial"/>
              </w:rPr>
              <w:t>murphy</w:t>
            </w:r>
            <w:proofErr w:type="spellEnd"/>
            <w:r w:rsidRPr="00AE32AD">
              <w:rPr>
                <w:rFonts w:ascii="Century Gothic" w:hAnsi="Century Gothic" w:cs="Arial"/>
              </w:rPr>
              <w:t>, componente 1: balão alto volume e baixa pressão, componente 2: radiopaco, graduado, tipo conector: conector padrão, adicional: c, guia, esterilidade: estéril, uso único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50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59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451390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Tubo endotraqueal, material: pvc, modelo: curva </w:t>
            </w:r>
            <w:proofErr w:type="spellStart"/>
            <w:r w:rsidRPr="00AE32AD">
              <w:rPr>
                <w:rFonts w:ascii="Century Gothic" w:hAnsi="Century Gothic" w:cs="Arial"/>
              </w:rPr>
              <w:t>magill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, calibre: 8,5, tipo ponta: c, ponta distal </w:t>
            </w:r>
            <w:proofErr w:type="spellStart"/>
            <w:r w:rsidRPr="00AE32AD">
              <w:rPr>
                <w:rFonts w:ascii="Century Gothic" w:hAnsi="Century Gothic" w:cs="Arial"/>
              </w:rPr>
              <w:t>atraumática</w:t>
            </w:r>
            <w:proofErr w:type="spellEnd"/>
            <w:r w:rsidRPr="00AE32AD">
              <w:rPr>
                <w:rFonts w:ascii="Century Gothic" w:hAnsi="Century Gothic" w:cs="Arial"/>
              </w:rPr>
              <w:t xml:space="preserve"> e orifício </w:t>
            </w:r>
            <w:proofErr w:type="spellStart"/>
            <w:r w:rsidRPr="00AE32AD">
              <w:rPr>
                <w:rFonts w:ascii="Century Gothic" w:hAnsi="Century Gothic" w:cs="Arial"/>
              </w:rPr>
              <w:t>murphy</w:t>
            </w:r>
            <w:proofErr w:type="spellEnd"/>
            <w:r w:rsidRPr="00AE32AD">
              <w:rPr>
                <w:rFonts w:ascii="Century Gothic" w:hAnsi="Century Gothic" w:cs="Arial"/>
              </w:rPr>
              <w:t>, componente 1: balão alto volume e baixa pressão, componente 2: radiopaco, graduado, tipo conector: conector padrão, adicional: c, guia, esterilidade: estéril, uso único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20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51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60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459110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Tubo hospitalar, material: silicone transparente, referência: nº 204, diâmetro interno: cerca de 6,0 mm, esterilidade: </w:t>
            </w:r>
            <w:proofErr w:type="spellStart"/>
            <w:r w:rsidRPr="00AE32AD">
              <w:rPr>
                <w:rFonts w:ascii="Century Gothic" w:hAnsi="Century Gothic" w:cs="Arial"/>
              </w:rPr>
              <w:t>autoclavável</w:t>
            </w:r>
            <w:proofErr w:type="spellEnd"/>
            <w:r w:rsidRPr="00AE32AD">
              <w:rPr>
                <w:rFonts w:ascii="Century Gothic" w:hAnsi="Century Gothic" w:cs="Arial"/>
              </w:rPr>
              <w:br/>
              <w:t>OBS: Intermediário Para Oxigênio, 3 metros.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Rolo 15 m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3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1965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61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428619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Touca hospitalar, </w:t>
            </w:r>
            <w:proofErr w:type="gramStart"/>
            <w:r w:rsidRPr="00AE32AD">
              <w:rPr>
                <w:rFonts w:ascii="Century Gothic" w:hAnsi="Century Gothic" w:cs="Arial"/>
              </w:rPr>
              <w:t>material :</w:t>
            </w:r>
            <w:proofErr w:type="gramEnd"/>
            <w:r w:rsidRPr="00AE32AD">
              <w:rPr>
                <w:rFonts w:ascii="Century Gothic" w:hAnsi="Century Gothic" w:cs="Arial"/>
              </w:rPr>
              <w:t xml:space="preserve"> não tecido 100% polipropileno, modelo: com elástico em toda volta, cor : sem cor, gramatura : cerca de 20 g,m2, tamanho : único, tipo uso : descartável, característica adicional 01: hipoalergênica, atóxica, inodora, unissex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t>Embalagem 100 unidades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50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600"/>
        </w:trPr>
        <w:tc>
          <w:tcPr>
            <w:tcW w:w="953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62</w:t>
            </w:r>
          </w:p>
        </w:tc>
        <w:tc>
          <w:tcPr>
            <w:tcW w:w="1270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438933</w:t>
            </w:r>
          </w:p>
        </w:tc>
        <w:tc>
          <w:tcPr>
            <w:tcW w:w="2638" w:type="dxa"/>
            <w:vAlign w:val="center"/>
            <w:hideMark/>
          </w:tcPr>
          <w:p w:rsidR="0037598F" w:rsidRPr="00AE32AD" w:rsidRDefault="0037598F" w:rsidP="00751E7E">
            <w:pPr>
              <w:jc w:val="both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 xml:space="preserve">Anuscópio, material: plástico, corpo: reto </w:t>
            </w:r>
            <w:r w:rsidRPr="00AE32AD">
              <w:rPr>
                <w:rFonts w:ascii="Century Gothic" w:hAnsi="Century Gothic" w:cs="Arial"/>
              </w:rPr>
              <w:lastRenderedPageBreak/>
              <w:t xml:space="preserve">fechado, dimensões: cerca </w:t>
            </w:r>
            <w:r w:rsidRPr="00AE32AD">
              <w:rPr>
                <w:rFonts w:ascii="Century Gothic" w:hAnsi="Century Gothic" w:cs="Arial"/>
              </w:rPr>
              <w:br/>
              <w:t>de 9cm x 35 mm, uso: descartável</w:t>
            </w:r>
          </w:p>
        </w:tc>
        <w:tc>
          <w:tcPr>
            <w:tcW w:w="1533" w:type="dxa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  <w:r w:rsidRPr="00AE32AD">
              <w:rPr>
                <w:rFonts w:ascii="Century Gothic" w:hAnsi="Century Gothic"/>
              </w:rPr>
              <w:lastRenderedPageBreak/>
              <w:t>Unidade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37598F" w:rsidRPr="00AE32AD" w:rsidRDefault="0037598F" w:rsidP="00751E7E">
            <w:pPr>
              <w:jc w:val="center"/>
              <w:rPr>
                <w:rFonts w:ascii="Century Gothic" w:hAnsi="Century Gothic" w:cs="Arial"/>
              </w:rPr>
            </w:pPr>
            <w:r w:rsidRPr="00AE32AD">
              <w:rPr>
                <w:rFonts w:ascii="Century Gothic" w:hAnsi="Century Gothic" w:cs="Arial"/>
              </w:rPr>
              <w:t>15</w:t>
            </w:r>
          </w:p>
        </w:tc>
        <w:tc>
          <w:tcPr>
            <w:tcW w:w="1371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7" w:type="dxa"/>
            <w:vAlign w:val="center"/>
          </w:tcPr>
          <w:p w:rsidR="0037598F" w:rsidRPr="00AE32AD" w:rsidRDefault="0037598F" w:rsidP="00751E7E">
            <w:pPr>
              <w:jc w:val="center"/>
              <w:rPr>
                <w:rFonts w:ascii="Century Gothic" w:hAnsi="Century Gothic"/>
              </w:rPr>
            </w:pPr>
          </w:p>
        </w:tc>
      </w:tr>
      <w:tr w:rsidR="0037598F" w:rsidRPr="00AE32AD" w:rsidTr="00751E7E">
        <w:trPr>
          <w:trHeight w:val="388"/>
        </w:trPr>
        <w:tc>
          <w:tcPr>
            <w:tcW w:w="7380" w:type="dxa"/>
            <w:gridSpan w:val="5"/>
          </w:tcPr>
          <w:p w:rsidR="0037598F" w:rsidRPr="00AE32AD" w:rsidRDefault="0037598F" w:rsidP="00751E7E">
            <w:pPr>
              <w:jc w:val="both"/>
              <w:rPr>
                <w:rFonts w:ascii="Century Gothic" w:hAnsi="Century Gothic"/>
                <w:b/>
              </w:rPr>
            </w:pPr>
            <w:r w:rsidRPr="00AE32AD">
              <w:rPr>
                <w:rFonts w:ascii="Century Gothic" w:hAnsi="Century Gothic"/>
                <w:b/>
              </w:rPr>
              <w:t xml:space="preserve">VALOR TOTAL </w:t>
            </w:r>
          </w:p>
        </w:tc>
        <w:tc>
          <w:tcPr>
            <w:tcW w:w="2934" w:type="dxa"/>
            <w:gridSpan w:val="3"/>
          </w:tcPr>
          <w:p w:rsidR="0037598F" w:rsidRPr="00A313D5" w:rsidRDefault="0037598F" w:rsidP="00751E7E">
            <w:pPr>
              <w:jc w:val="center"/>
              <w:rPr>
                <w:rFonts w:ascii="Century Gothic" w:hAnsi="Century Gothic"/>
                <w:b/>
                <w:bCs/>
              </w:rPr>
            </w:pPr>
          </w:p>
        </w:tc>
      </w:tr>
    </w:tbl>
    <w:p w:rsidR="0037598F" w:rsidRDefault="0037598F" w:rsidP="00D102AD">
      <w:pPr>
        <w:jc w:val="both"/>
        <w:rPr>
          <w:rFonts w:ascii="Century Gothic" w:hAnsi="Century Gothic" w:cs="Arial"/>
        </w:rPr>
      </w:pPr>
    </w:p>
    <w:p w:rsidR="00AC0227" w:rsidRDefault="00AC0227" w:rsidP="00D102AD">
      <w:pPr>
        <w:jc w:val="both"/>
        <w:rPr>
          <w:rFonts w:ascii="Century Gothic" w:hAnsi="Century Gothic" w:cs="Arial"/>
        </w:rPr>
      </w:pPr>
    </w:p>
    <w:p w:rsidR="00AC0227" w:rsidRPr="00AC0227" w:rsidRDefault="00AC0227" w:rsidP="00AC0227">
      <w:pPr>
        <w:jc w:val="both"/>
        <w:rPr>
          <w:rFonts w:ascii="Century Gothic" w:hAnsi="Century Gothic" w:cs="Arial"/>
          <w:b/>
          <w:bCs/>
        </w:rPr>
      </w:pPr>
      <w:r w:rsidRPr="00AC0227">
        <w:rPr>
          <w:rFonts w:ascii="Century Gothic" w:hAnsi="Century Gothic" w:cs="Arial"/>
          <w:b/>
          <w:bCs/>
        </w:rPr>
        <w:t>Observações: Deverá ser incluído Marca e modelo</w:t>
      </w:r>
      <w:r w:rsidR="00543362">
        <w:rPr>
          <w:rFonts w:ascii="Century Gothic" w:hAnsi="Century Gothic" w:cs="Arial"/>
          <w:b/>
          <w:bCs/>
        </w:rPr>
        <w:t xml:space="preserve"> dos produtos propostos</w:t>
      </w:r>
      <w:r w:rsidR="0037598F">
        <w:rPr>
          <w:rFonts w:ascii="Century Gothic" w:hAnsi="Century Gothic" w:cs="Arial"/>
          <w:b/>
          <w:bCs/>
        </w:rPr>
        <w:t>, bem como o número de registro do produto na Anvisa.</w:t>
      </w:r>
    </w:p>
    <w:p w:rsidR="00AC0227" w:rsidRDefault="00AC0227" w:rsidP="00D102AD">
      <w:pPr>
        <w:jc w:val="both"/>
        <w:rPr>
          <w:rFonts w:ascii="Century Gothic" w:hAnsi="Century Gothic" w:cs="Arial"/>
        </w:rPr>
      </w:pPr>
    </w:p>
    <w:p w:rsidR="0086435B" w:rsidRDefault="0086435B" w:rsidP="006F29EF">
      <w:pPr>
        <w:jc w:val="both"/>
        <w:rPr>
          <w:rFonts w:ascii="Century Gothic" w:hAnsi="Century Gothic" w:cs="Arial"/>
          <w:b/>
        </w:rPr>
      </w:pPr>
    </w:p>
    <w:p w:rsidR="003E22C5" w:rsidRPr="0086435B" w:rsidRDefault="006F29EF" w:rsidP="006F29EF">
      <w:pPr>
        <w:jc w:val="both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>ESTA PROPOSTA TEM VALIDADE DE 60 (SESSENTA) DIAS.</w:t>
      </w:r>
    </w:p>
    <w:p w:rsidR="00D102AD" w:rsidRPr="0086435B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14"/>
          <w:szCs w:val="14"/>
        </w:rPr>
      </w:pPr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39263D" w:rsidRPr="0086435B" w:rsidRDefault="0039263D" w:rsidP="0039263D">
      <w:pPr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LOCAL E DATA: ______________________________________________________________</w:t>
      </w:r>
    </w:p>
    <w:p w:rsidR="004423D2" w:rsidRPr="0086435B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39263D" w:rsidRPr="0086435B" w:rsidRDefault="0039263D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39263D" w:rsidRPr="0086435B" w:rsidRDefault="0039263D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4423D2" w:rsidRPr="0086435B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4423D2" w:rsidRPr="0086435B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86435B">
        <w:rPr>
          <w:rFonts w:ascii="Century Gothic" w:hAnsi="Century Gothic" w:cs="Arial"/>
          <w:sz w:val="20"/>
        </w:rPr>
        <w:t>_____________________________________________________________</w:t>
      </w:r>
    </w:p>
    <w:p w:rsidR="0039263D" w:rsidRPr="0086435B" w:rsidRDefault="007C6796" w:rsidP="007C6796">
      <w:pPr>
        <w:jc w:val="center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NOME E ASSINATURA DO</w:t>
      </w:r>
      <w:r w:rsidR="0039263D" w:rsidRPr="0086435B">
        <w:rPr>
          <w:rFonts w:ascii="Century Gothic" w:hAnsi="Century Gothic" w:cs="Arial"/>
        </w:rPr>
        <w:t xml:space="preserve"> </w:t>
      </w:r>
      <w:r w:rsidRPr="0086435B">
        <w:rPr>
          <w:rFonts w:ascii="Century Gothic" w:hAnsi="Century Gothic" w:cs="Arial"/>
        </w:rPr>
        <w:t xml:space="preserve">REPRESENTANTE </w:t>
      </w:r>
    </w:p>
    <w:p w:rsidR="00482D61" w:rsidRPr="0086435B" w:rsidRDefault="007C6796" w:rsidP="0039263D">
      <w:pPr>
        <w:jc w:val="center"/>
        <w:rPr>
          <w:rFonts w:ascii="Century Gothic" w:hAnsi="Century Gothic" w:cs="Arial"/>
          <w:b/>
          <w:color w:val="FF0000"/>
        </w:rPr>
      </w:pPr>
      <w:r w:rsidRPr="0086435B">
        <w:rPr>
          <w:rFonts w:ascii="Century Gothic" w:hAnsi="Century Gothic" w:cs="Arial"/>
        </w:rPr>
        <w:t>DO LICITANTE</w:t>
      </w:r>
    </w:p>
    <w:sectPr w:rsidR="00482D61" w:rsidRPr="0086435B" w:rsidSect="00B82153">
      <w:headerReference w:type="default" r:id="rId8"/>
      <w:footerReference w:type="default" r:id="rId9"/>
      <w:pgSz w:w="11907" w:h="16839" w:code="9"/>
      <w:pgMar w:top="1395" w:right="851" w:bottom="99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91B60" w:rsidRDefault="00391B60" w:rsidP="00EF75EB">
      <w:r>
        <w:separator/>
      </w:r>
    </w:p>
  </w:endnote>
  <w:endnote w:type="continuationSeparator" w:id="0">
    <w:p w:rsidR="00391B60" w:rsidRDefault="00391B60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82153" w:rsidRPr="0086628F" w:rsidRDefault="00B82153" w:rsidP="0086628F">
    <w:pPr>
      <w:pStyle w:val="Rodap"/>
      <w:rPr>
        <w:rFonts w:eastAsia="Calibri"/>
      </w:rPr>
    </w:pPr>
    <w:bookmarkStart w:id="2" w:name="_Hlk38980822"/>
  </w:p>
  <w:bookmarkEnd w:id="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91B60" w:rsidRDefault="00391B60" w:rsidP="00EF75EB">
      <w:r>
        <w:separator/>
      </w:r>
    </w:p>
  </w:footnote>
  <w:footnote w:type="continuationSeparator" w:id="0">
    <w:p w:rsidR="00391B60" w:rsidRDefault="00391B60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3AF6"/>
    <w:rsid w:val="000E3B0F"/>
    <w:rsid w:val="000E69E2"/>
    <w:rsid w:val="000E7C1C"/>
    <w:rsid w:val="000F0107"/>
    <w:rsid w:val="000F24B7"/>
    <w:rsid w:val="000F2E8A"/>
    <w:rsid w:val="000F301E"/>
    <w:rsid w:val="000F3E21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538C"/>
    <w:rsid w:val="003461D3"/>
    <w:rsid w:val="0035185F"/>
    <w:rsid w:val="0035230B"/>
    <w:rsid w:val="00352333"/>
    <w:rsid w:val="0035258A"/>
    <w:rsid w:val="0035291C"/>
    <w:rsid w:val="003571A0"/>
    <w:rsid w:val="00371C21"/>
    <w:rsid w:val="0037319B"/>
    <w:rsid w:val="003733B4"/>
    <w:rsid w:val="0037598F"/>
    <w:rsid w:val="00376F2D"/>
    <w:rsid w:val="00382AA9"/>
    <w:rsid w:val="00383386"/>
    <w:rsid w:val="00386E09"/>
    <w:rsid w:val="00391B60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362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064F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17FA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F23"/>
    <w:rsid w:val="00AC0227"/>
    <w:rsid w:val="00AC32DB"/>
    <w:rsid w:val="00AC444F"/>
    <w:rsid w:val="00AC4FE4"/>
    <w:rsid w:val="00AD7D99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4F36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E85D9B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uiPriority w:val="59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table" w:customStyle="1" w:styleId="Tabelacomgrade1">
    <w:name w:val="Tabela com grade1"/>
    <w:basedOn w:val="Tabelanormal"/>
    <w:next w:val="Tabelacomgrade"/>
    <w:uiPriority w:val="59"/>
    <w:rsid w:val="00B84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EFEAB-94BD-4760-A55D-D80A95A79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2429</Words>
  <Characters>13122</Characters>
  <Application>Microsoft Office Word</Application>
  <DocSecurity>0</DocSecurity>
  <Lines>109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Glaciliano Antonio Guerra Neto</cp:lastModifiedBy>
  <cp:revision>4</cp:revision>
  <cp:lastPrinted>2019-11-05T18:04:00Z</cp:lastPrinted>
  <dcterms:created xsi:type="dcterms:W3CDTF">2020-08-28T11:10:00Z</dcterms:created>
  <dcterms:modified xsi:type="dcterms:W3CDTF">2020-10-14T19:51:00Z</dcterms:modified>
</cp:coreProperties>
</file>